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4F9C" w14:textId="33E35CCB" w:rsidR="00225035" w:rsidRPr="00AE1CE8" w:rsidRDefault="00225035" w:rsidP="00AE1CE8">
      <w:pPr>
        <w:rPr>
          <w:rFonts w:eastAsia="Times" w:cstheme="minorHAnsi"/>
          <w:sz w:val="20"/>
          <w:szCs w:val="20"/>
          <w:lang w:eastAsia="de-DE"/>
        </w:rPr>
      </w:pPr>
      <w:r>
        <w:rPr>
          <w:rFonts w:eastAsia="Times" w:cstheme="minorHAnsi"/>
          <w:b/>
          <w:sz w:val="20"/>
          <w:szCs w:val="20"/>
          <w:lang w:eastAsia="de-DE"/>
        </w:rPr>
        <w:t xml:space="preserve"> </w:t>
      </w:r>
      <w:r w:rsidR="004536DD" w:rsidRPr="00AE1CE8">
        <w:rPr>
          <w:rFonts w:eastAsia="Times" w:cstheme="minorHAnsi"/>
          <w:sz w:val="20"/>
          <w:szCs w:val="20"/>
          <w:lang w:eastAsia="de-DE"/>
        </w:rPr>
        <w:t>Nachdem Ihre Arbeitsgruppen- oder Abteilungsmitglieder die Prüfliste Psychische Belastung in dem Ermittlungstool ausgefüllt haben, erhalten Sie einen Auswertungsreport.</w:t>
      </w:r>
      <w:r w:rsidRPr="00AE1CE8">
        <w:rPr>
          <w:rFonts w:eastAsia="Times" w:cstheme="minorHAnsi"/>
          <w:sz w:val="20"/>
          <w:szCs w:val="20"/>
          <w:lang w:eastAsia="de-DE"/>
        </w:rPr>
        <w:br/>
        <w:t xml:space="preserve"> Handlungsbedarf besteht bei den Prüffragen, bei denen Ihre Mitarbeitenden</w:t>
      </w:r>
      <w:r w:rsidR="001B0717">
        <w:rPr>
          <w:rFonts w:eastAsia="Times" w:cstheme="minorHAnsi"/>
          <w:sz w:val="20"/>
          <w:szCs w:val="20"/>
          <w:lang w:eastAsia="de-DE"/>
        </w:rPr>
        <w:t xml:space="preserve"> gehäuft</w:t>
      </w:r>
      <w:r w:rsidRPr="00AE1CE8">
        <w:rPr>
          <w:rFonts w:eastAsia="Times" w:cstheme="minorHAnsi"/>
          <w:sz w:val="20"/>
          <w:szCs w:val="20"/>
          <w:lang w:eastAsia="de-DE"/>
        </w:rPr>
        <w:t xml:space="preserve"> mit „Eher nein“ geantwortet haben. </w:t>
      </w:r>
      <w:r w:rsidRPr="00AE1CE8">
        <w:rPr>
          <w:rFonts w:eastAsia="Times" w:cstheme="minorHAnsi"/>
          <w:sz w:val="20"/>
          <w:szCs w:val="20"/>
          <w:lang w:eastAsia="de-DE"/>
        </w:rPr>
        <w:br/>
        <w:t xml:space="preserve"> </w:t>
      </w:r>
      <w:r w:rsidR="00E003E5">
        <w:rPr>
          <w:rFonts w:eastAsia="Times" w:cstheme="minorHAnsi"/>
          <w:sz w:val="20"/>
          <w:szCs w:val="20"/>
          <w:lang w:eastAsia="de-DE"/>
        </w:rPr>
        <w:t>Laden Sie Ihre Arbeitsgruppen- oder Abteilungsmitglieder zu einer Gruppenbesprechung ein und s</w:t>
      </w:r>
      <w:r w:rsidRPr="00AE1CE8">
        <w:rPr>
          <w:rFonts w:eastAsia="Times" w:cstheme="minorHAnsi"/>
          <w:sz w:val="20"/>
          <w:szCs w:val="20"/>
          <w:lang w:eastAsia="de-DE"/>
        </w:rPr>
        <w:t>tarten Sie mit der am häufigsten mit „Eher nein“ beantwortete</w:t>
      </w:r>
      <w:r w:rsidR="00C15D5F">
        <w:rPr>
          <w:rFonts w:eastAsia="Times" w:cstheme="minorHAnsi"/>
          <w:sz w:val="20"/>
          <w:szCs w:val="20"/>
          <w:lang w:eastAsia="de-DE"/>
        </w:rPr>
        <w:t>n</w:t>
      </w:r>
      <w:r w:rsidRPr="00AE1CE8">
        <w:rPr>
          <w:rFonts w:eastAsia="Times" w:cstheme="minorHAnsi"/>
          <w:sz w:val="20"/>
          <w:szCs w:val="20"/>
          <w:lang w:eastAsia="de-DE"/>
        </w:rPr>
        <w:t xml:space="preserve"> Prüffrage. </w:t>
      </w:r>
      <w:r w:rsidR="00213086">
        <w:rPr>
          <w:rFonts w:eastAsia="Times" w:cstheme="minorHAnsi"/>
          <w:sz w:val="20"/>
          <w:szCs w:val="20"/>
          <w:lang w:eastAsia="de-DE"/>
        </w:rPr>
        <w:br/>
        <w:t xml:space="preserve"> </w:t>
      </w:r>
      <w:r w:rsidRPr="00AE1CE8">
        <w:rPr>
          <w:rFonts w:eastAsia="Times" w:cstheme="minorHAnsi"/>
          <w:sz w:val="20"/>
          <w:szCs w:val="20"/>
          <w:lang w:eastAsia="de-DE"/>
        </w:rPr>
        <w:t xml:space="preserve">Übertragen Sie dieses Thema auf diese Auswertungsvorlage. Die Bearbeitung erfolgt von Spalte zu </w:t>
      </w:r>
      <w:r w:rsidR="00C15D5F">
        <w:rPr>
          <w:rFonts w:eastAsia="Times" w:cstheme="minorHAnsi"/>
          <w:sz w:val="20"/>
          <w:szCs w:val="20"/>
          <w:lang w:eastAsia="de-DE"/>
        </w:rPr>
        <w:t>S</w:t>
      </w:r>
      <w:r w:rsidRPr="00AE1CE8">
        <w:rPr>
          <w:rFonts w:eastAsia="Times" w:cstheme="minorHAnsi"/>
          <w:sz w:val="20"/>
          <w:szCs w:val="20"/>
          <w:lang w:eastAsia="de-DE"/>
        </w:rPr>
        <w:t xml:space="preserve">palte. Erst werden erläuternde Situationen oder Beispiele zum Thema gesammelt </w:t>
      </w:r>
      <w:r w:rsidR="00213086">
        <w:rPr>
          <w:rFonts w:eastAsia="Times" w:cstheme="minorHAnsi"/>
          <w:sz w:val="20"/>
          <w:szCs w:val="20"/>
          <w:lang w:eastAsia="de-DE"/>
        </w:rPr>
        <w:br/>
        <w:t xml:space="preserve"> </w:t>
      </w:r>
      <w:r w:rsidRPr="00AE1CE8">
        <w:rPr>
          <w:rFonts w:eastAsia="Times" w:cstheme="minorHAnsi"/>
          <w:sz w:val="20"/>
          <w:szCs w:val="20"/>
          <w:lang w:eastAsia="de-DE"/>
        </w:rPr>
        <w:t xml:space="preserve">und notiert, dann 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nach den Ursachen gefragt, anschließend </w:t>
      </w:r>
      <w:r w:rsidRPr="00AE1CE8">
        <w:rPr>
          <w:rFonts w:eastAsia="Times" w:cstheme="minorHAnsi"/>
          <w:sz w:val="20"/>
          <w:szCs w:val="20"/>
          <w:lang w:eastAsia="de-DE"/>
        </w:rPr>
        <w:t>nach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 möglichen Lösungen und </w:t>
      </w:r>
      <w:r w:rsidR="00213086">
        <w:rPr>
          <w:rFonts w:eastAsia="Times" w:cstheme="minorHAnsi"/>
          <w:sz w:val="20"/>
          <w:szCs w:val="20"/>
          <w:lang w:eastAsia="de-DE"/>
        </w:rPr>
        <w:t xml:space="preserve"> 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Ressourcen in der AG oder Abteilung gesucht und notiert. </w:t>
      </w:r>
      <w:r w:rsidR="0071202A" w:rsidRPr="00AE1CE8">
        <w:rPr>
          <w:rFonts w:eastAsia="Times" w:cstheme="minorHAnsi"/>
          <w:sz w:val="20"/>
          <w:szCs w:val="20"/>
          <w:lang w:eastAsia="de-DE"/>
        </w:rPr>
        <w:br/>
      </w:r>
      <w:r w:rsidR="00AE1CE8" w:rsidRPr="00AE1CE8">
        <w:rPr>
          <w:rFonts w:eastAsia="Times" w:cstheme="minorHAnsi"/>
          <w:sz w:val="20"/>
          <w:szCs w:val="20"/>
          <w:lang w:eastAsia="de-DE"/>
        </w:rPr>
        <w:t xml:space="preserve"> G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>ibt es weitere Prüffragen, bei denen Ihre Mitarbeitenden</w:t>
      </w:r>
      <w:r w:rsidR="00166F8C">
        <w:rPr>
          <w:rFonts w:eastAsia="Times" w:cstheme="minorHAnsi"/>
          <w:sz w:val="20"/>
          <w:szCs w:val="20"/>
          <w:lang w:eastAsia="de-DE"/>
        </w:rPr>
        <w:t xml:space="preserve"> gehäuft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 mit „Eher nein“ geantwortet haben, setzen Sie die Besprechung fort und dokumentieren dies auf einer</w:t>
      </w:r>
      <w:r w:rsidR="00213086">
        <w:rPr>
          <w:rFonts w:eastAsia="Times" w:cstheme="minorHAnsi"/>
          <w:sz w:val="20"/>
          <w:szCs w:val="20"/>
          <w:lang w:eastAsia="de-DE"/>
        </w:rPr>
        <w:br/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 weiteren Auswertungsvorlage. </w:t>
      </w:r>
      <w:r w:rsidR="0071202A" w:rsidRPr="00AE1CE8">
        <w:rPr>
          <w:rFonts w:eastAsia="Times" w:cstheme="minorHAnsi"/>
          <w:sz w:val="20"/>
          <w:szCs w:val="20"/>
          <w:lang w:eastAsia="de-DE"/>
        </w:rPr>
        <w:br/>
      </w:r>
      <w:r w:rsidR="00213086">
        <w:rPr>
          <w:rFonts w:eastAsia="Times" w:cstheme="minorHAnsi"/>
          <w:sz w:val="20"/>
          <w:szCs w:val="20"/>
          <w:lang w:eastAsia="de-DE"/>
        </w:rPr>
        <w:t xml:space="preserve"> Wird keine der Prüffragen von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 Ihre</w:t>
      </w:r>
      <w:r w:rsidR="001B0717">
        <w:rPr>
          <w:rFonts w:eastAsia="Times" w:cstheme="minorHAnsi"/>
          <w:sz w:val="20"/>
          <w:szCs w:val="20"/>
          <w:lang w:eastAsia="de-DE"/>
        </w:rPr>
        <w:t>n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 Mitarbeitenden </w:t>
      </w:r>
      <w:r w:rsidR="001B0717">
        <w:rPr>
          <w:rFonts w:eastAsia="Times" w:cstheme="minorHAnsi"/>
          <w:sz w:val="20"/>
          <w:szCs w:val="20"/>
          <w:lang w:eastAsia="de-DE"/>
        </w:rPr>
        <w:t xml:space="preserve">gehäuft 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>mit „Eher nein“ bea</w:t>
      </w:r>
      <w:r w:rsidR="00C15D5F">
        <w:rPr>
          <w:rFonts w:eastAsia="Times" w:cstheme="minorHAnsi"/>
          <w:sz w:val="20"/>
          <w:szCs w:val="20"/>
          <w:lang w:eastAsia="de-DE"/>
        </w:rPr>
        <w:t>ntwortet, greifen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 Ihre bereits v</w:t>
      </w:r>
      <w:r w:rsidR="00AE1CE8" w:rsidRPr="00AE1CE8">
        <w:rPr>
          <w:rFonts w:eastAsia="Times" w:cstheme="minorHAnsi"/>
          <w:sz w:val="20"/>
          <w:szCs w:val="20"/>
          <w:lang w:eastAsia="de-DE"/>
        </w:rPr>
        <w:t>eranlassten Maßnahmen. Stellen S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 xml:space="preserve">ie dann das Ergebnis </w:t>
      </w:r>
      <w:r w:rsidR="00C15D5F">
        <w:rPr>
          <w:rFonts w:eastAsia="Times" w:cstheme="minorHAnsi"/>
          <w:sz w:val="20"/>
          <w:szCs w:val="20"/>
          <w:lang w:eastAsia="de-DE"/>
        </w:rPr>
        <w:br/>
      </w:r>
      <w:r w:rsidR="00C8660E">
        <w:rPr>
          <w:rFonts w:eastAsia="Times" w:cstheme="minorHAnsi"/>
          <w:sz w:val="20"/>
          <w:szCs w:val="20"/>
          <w:lang w:eastAsia="de-DE"/>
        </w:rPr>
        <w:t xml:space="preserve"> </w:t>
      </w:r>
      <w:r w:rsidR="0071202A" w:rsidRPr="00AE1CE8">
        <w:rPr>
          <w:rFonts w:eastAsia="Times" w:cstheme="minorHAnsi"/>
          <w:sz w:val="20"/>
          <w:szCs w:val="20"/>
          <w:lang w:eastAsia="de-DE"/>
        </w:rPr>
        <w:t>des Auswertungsreports in Ihrer AG oder Abteilung vor. Erläutern Sie, dass eine Wiederholung der Analyse bei Änderungen der Arbeitsbedingungen oder</w:t>
      </w:r>
      <w:r w:rsidR="00AE1CE8" w:rsidRPr="00AE1CE8">
        <w:rPr>
          <w:rFonts w:eastAsia="Times" w:cstheme="minorHAnsi"/>
          <w:sz w:val="20"/>
          <w:szCs w:val="20"/>
          <w:lang w:eastAsia="de-DE"/>
        </w:rPr>
        <w:t xml:space="preserve"> Anzeichen kritischer </w:t>
      </w:r>
      <w:r w:rsidR="00C15D5F">
        <w:rPr>
          <w:rFonts w:eastAsia="Times" w:cstheme="minorHAnsi"/>
          <w:sz w:val="20"/>
          <w:szCs w:val="20"/>
          <w:lang w:eastAsia="de-DE"/>
        </w:rPr>
        <w:br/>
      </w:r>
      <w:r w:rsidR="00C8660E">
        <w:rPr>
          <w:rFonts w:eastAsia="Times" w:cstheme="minorHAnsi"/>
          <w:sz w:val="20"/>
          <w:szCs w:val="20"/>
          <w:lang w:eastAsia="de-DE"/>
        </w:rPr>
        <w:t xml:space="preserve"> </w:t>
      </w:r>
      <w:r w:rsidR="00AE1CE8" w:rsidRPr="00AE1CE8">
        <w:rPr>
          <w:rFonts w:eastAsia="Times" w:cstheme="minorHAnsi"/>
          <w:sz w:val="20"/>
          <w:szCs w:val="20"/>
          <w:lang w:eastAsia="de-DE"/>
        </w:rPr>
        <w:t>psychischer Belastungen erfolgen soll.</w:t>
      </w:r>
    </w:p>
    <w:p w14:paraId="01F97300" w14:textId="77777777" w:rsidR="004536DD" w:rsidRPr="009155C0" w:rsidRDefault="004536DD" w:rsidP="004536DD">
      <w:pPr>
        <w:spacing w:after="0" w:line="240" w:lineRule="auto"/>
        <w:rPr>
          <w:rFonts w:ascii="Times New Roman" w:hAnsi="Times New Roman"/>
        </w:rPr>
      </w:pPr>
    </w:p>
    <w:p w14:paraId="47B78FD2" w14:textId="424591DC" w:rsidR="004536DD" w:rsidRDefault="004536DD" w:rsidP="004536DD">
      <w:pPr>
        <w:spacing w:after="0" w:line="240" w:lineRule="auto"/>
        <w:rPr>
          <w:rFonts w:ascii="Times New Roman" w:hAnsi="Times New Roman"/>
          <w:b/>
        </w:rPr>
      </w:pPr>
      <w:r w:rsidRPr="004536DD">
        <w:rPr>
          <w:rFonts w:ascii="Times New Roman" w:hAnsi="Times New Roman"/>
          <w:b/>
        </w:rPr>
        <w:t>Thema: ____________________________________________________________________________________________</w:t>
      </w:r>
    </w:p>
    <w:p w14:paraId="43AC40FA" w14:textId="77777777" w:rsidR="004536DD" w:rsidRPr="009155C0" w:rsidRDefault="004536DD" w:rsidP="004536DD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3969"/>
        <w:gridCol w:w="3969"/>
        <w:gridCol w:w="3312"/>
      </w:tblGrid>
      <w:tr w:rsidR="000F4813" w14:paraId="5CBBC98B" w14:textId="77777777" w:rsidTr="00AE1CE8">
        <w:trPr>
          <w:cantSplit/>
          <w:tblHeader/>
        </w:trPr>
        <w:tc>
          <w:tcPr>
            <w:tcW w:w="3681" w:type="dxa"/>
            <w:shd w:val="clear" w:color="auto" w:fill="DEEAF6" w:themeFill="accent1" w:themeFillTint="33"/>
          </w:tcPr>
          <w:p w14:paraId="4B328CC1" w14:textId="5AE0D1BA" w:rsidR="000F4813" w:rsidRPr="00760012" w:rsidRDefault="004536DD" w:rsidP="00CE5B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 welche Situationen denken Sie bei dem Thema?</w:t>
            </w:r>
            <w:r>
              <w:rPr>
                <w:rFonts w:ascii="Times New Roman" w:hAnsi="Times New Roman"/>
                <w:b/>
              </w:rPr>
              <w:br/>
              <w:t>Beispiele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6D4EB73B" w14:textId="524EFA24" w:rsidR="000F4813" w:rsidRDefault="00AE1CE8" w:rsidP="00CE5B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Was sind die Ursachen?</w:t>
            </w:r>
          </w:p>
          <w:p w14:paraId="7FD83A95" w14:textId="3ADF2B5E" w:rsidR="000F4813" w:rsidRPr="00760012" w:rsidRDefault="000F4813" w:rsidP="000E73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14:paraId="502E5359" w14:textId="4B883FEE" w:rsidR="000F4813" w:rsidRPr="00AE1CE8" w:rsidRDefault="00C8660E" w:rsidP="00CE5B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Welche Lösungen in Ihrem</w:t>
            </w:r>
            <w:r w:rsidR="00AE1CE8" w:rsidRPr="00AE1CE8">
              <w:rPr>
                <w:rFonts w:ascii="Times New Roman" w:hAnsi="Times New Roman"/>
                <w:b/>
              </w:rPr>
              <w:t xml:space="preserve"> Arbeitsbereich bieten sich an?</w:t>
            </w:r>
          </w:p>
        </w:tc>
        <w:tc>
          <w:tcPr>
            <w:tcW w:w="3312" w:type="dxa"/>
            <w:shd w:val="clear" w:color="auto" w:fill="DEEAF6" w:themeFill="accent1" w:themeFillTint="33"/>
          </w:tcPr>
          <w:p w14:paraId="600FCE4E" w14:textId="6089067B" w:rsidR="000F4813" w:rsidRDefault="00AE1CE8" w:rsidP="005F7C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Worauf sollten </w:t>
            </w:r>
            <w:r w:rsidR="009155C0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ie bei der Umsetzung achten?</w:t>
            </w:r>
          </w:p>
          <w:p w14:paraId="6B74039F" w14:textId="3FEFDF88" w:rsidR="00AE1CE8" w:rsidRPr="00AE1CE8" w:rsidRDefault="00AE1CE8" w:rsidP="005F7C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Welche Ressourcen werden benötigt?</w:t>
            </w:r>
          </w:p>
        </w:tc>
      </w:tr>
      <w:tr w:rsidR="006B13D6" w14:paraId="4DB0F330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65CEBFA8" w14:textId="7DDAB95D" w:rsidR="006B13D6" w:rsidRPr="00F842F5" w:rsidRDefault="006B13D6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479B7AF4" w14:textId="1B35C346" w:rsidR="00331292" w:rsidRDefault="00331292" w:rsidP="00331292"/>
        </w:tc>
        <w:tc>
          <w:tcPr>
            <w:tcW w:w="3969" w:type="dxa"/>
          </w:tcPr>
          <w:p w14:paraId="32C8C433" w14:textId="77777777" w:rsidR="006B13D6" w:rsidRDefault="006B13D6" w:rsidP="00CE5BAF"/>
        </w:tc>
        <w:tc>
          <w:tcPr>
            <w:tcW w:w="3312" w:type="dxa"/>
          </w:tcPr>
          <w:p w14:paraId="5B1B9F09" w14:textId="77777777" w:rsidR="006B13D6" w:rsidRDefault="006B13D6" w:rsidP="00CE5BAF"/>
        </w:tc>
      </w:tr>
      <w:tr w:rsidR="005F7CD9" w14:paraId="1056DA61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1FFC84EF" w14:textId="77777777" w:rsidR="005F7CD9" w:rsidRDefault="005F7CD9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35849AC5" w14:textId="77777777" w:rsidR="005F7CD9" w:rsidRDefault="005F7CD9" w:rsidP="00CE5BAF"/>
        </w:tc>
        <w:tc>
          <w:tcPr>
            <w:tcW w:w="3969" w:type="dxa"/>
          </w:tcPr>
          <w:p w14:paraId="3B323828" w14:textId="77777777" w:rsidR="005F7CD9" w:rsidRDefault="005F7CD9" w:rsidP="00CE5BAF"/>
        </w:tc>
        <w:tc>
          <w:tcPr>
            <w:tcW w:w="3312" w:type="dxa"/>
          </w:tcPr>
          <w:p w14:paraId="10A1200A" w14:textId="77777777" w:rsidR="005F7CD9" w:rsidRDefault="005F7CD9" w:rsidP="00CE5BAF"/>
        </w:tc>
      </w:tr>
      <w:tr w:rsidR="002E5D0A" w14:paraId="00EEED33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3A212F10" w14:textId="77777777" w:rsidR="002E5D0A" w:rsidRDefault="002E5D0A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26174B63" w14:textId="77777777" w:rsidR="002E5D0A" w:rsidRDefault="002E5D0A" w:rsidP="00CE5BAF"/>
        </w:tc>
        <w:tc>
          <w:tcPr>
            <w:tcW w:w="3969" w:type="dxa"/>
          </w:tcPr>
          <w:p w14:paraId="66B3CEE2" w14:textId="77777777" w:rsidR="002E5D0A" w:rsidRDefault="002E5D0A" w:rsidP="00CE5BAF"/>
        </w:tc>
        <w:tc>
          <w:tcPr>
            <w:tcW w:w="3312" w:type="dxa"/>
          </w:tcPr>
          <w:p w14:paraId="1B149D9A" w14:textId="77777777" w:rsidR="002E5D0A" w:rsidRDefault="002E5D0A" w:rsidP="00CE5BAF"/>
        </w:tc>
      </w:tr>
      <w:tr w:rsidR="006B13D6" w14:paraId="1497BBDB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4F0DE074" w14:textId="4B061B19" w:rsidR="006B13D6" w:rsidRPr="00F842F5" w:rsidRDefault="006B13D6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62689AA1" w14:textId="77777777" w:rsidR="006B13D6" w:rsidRDefault="006B13D6" w:rsidP="000E732A">
            <w:pPr>
              <w:jc w:val="both"/>
            </w:pPr>
          </w:p>
        </w:tc>
        <w:tc>
          <w:tcPr>
            <w:tcW w:w="3969" w:type="dxa"/>
          </w:tcPr>
          <w:p w14:paraId="6201002E" w14:textId="77777777" w:rsidR="006B13D6" w:rsidRDefault="006B13D6" w:rsidP="00CE5BAF"/>
        </w:tc>
        <w:tc>
          <w:tcPr>
            <w:tcW w:w="3312" w:type="dxa"/>
          </w:tcPr>
          <w:p w14:paraId="5B70E1EA" w14:textId="77777777" w:rsidR="006B13D6" w:rsidRDefault="006B13D6" w:rsidP="00CE5BAF"/>
        </w:tc>
      </w:tr>
      <w:tr w:rsidR="00AE1CE8" w14:paraId="3BD5D21B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255F7F67" w14:textId="77777777" w:rsidR="00AE1CE8" w:rsidRDefault="00AE1CE8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5BA74C30" w14:textId="77777777" w:rsidR="00AE1CE8" w:rsidRDefault="00AE1CE8" w:rsidP="00CE5BAF"/>
        </w:tc>
        <w:tc>
          <w:tcPr>
            <w:tcW w:w="3969" w:type="dxa"/>
          </w:tcPr>
          <w:p w14:paraId="3C22A900" w14:textId="77777777" w:rsidR="00AE1CE8" w:rsidRDefault="00AE1CE8" w:rsidP="00CE5BAF"/>
        </w:tc>
        <w:tc>
          <w:tcPr>
            <w:tcW w:w="3312" w:type="dxa"/>
          </w:tcPr>
          <w:p w14:paraId="18BA3D7E" w14:textId="77777777" w:rsidR="00AE1CE8" w:rsidRDefault="00AE1CE8" w:rsidP="00CE5BAF"/>
        </w:tc>
      </w:tr>
      <w:tr w:rsidR="00AE1CE8" w14:paraId="34C3F8D4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07D1C1B7" w14:textId="77777777" w:rsidR="00AE1CE8" w:rsidRDefault="00AE1CE8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150138B0" w14:textId="77777777" w:rsidR="00AE1CE8" w:rsidRDefault="00AE1CE8" w:rsidP="00CE5BAF"/>
        </w:tc>
        <w:tc>
          <w:tcPr>
            <w:tcW w:w="3969" w:type="dxa"/>
          </w:tcPr>
          <w:p w14:paraId="6AE87C0C" w14:textId="77777777" w:rsidR="00AE1CE8" w:rsidRDefault="00AE1CE8" w:rsidP="00CE5BAF"/>
        </w:tc>
        <w:tc>
          <w:tcPr>
            <w:tcW w:w="3312" w:type="dxa"/>
          </w:tcPr>
          <w:p w14:paraId="73EBB677" w14:textId="77777777" w:rsidR="00AE1CE8" w:rsidRDefault="00AE1CE8" w:rsidP="00CE5BAF"/>
        </w:tc>
      </w:tr>
      <w:tr w:rsidR="005F7CD9" w14:paraId="68CE53F9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251A23A2" w14:textId="77777777" w:rsidR="005F7CD9" w:rsidRDefault="005F7CD9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76D5D571" w14:textId="77777777" w:rsidR="005F7CD9" w:rsidRDefault="005F7CD9" w:rsidP="00CE5BAF"/>
        </w:tc>
        <w:tc>
          <w:tcPr>
            <w:tcW w:w="3969" w:type="dxa"/>
          </w:tcPr>
          <w:p w14:paraId="046A36DB" w14:textId="77777777" w:rsidR="005F7CD9" w:rsidRDefault="005F7CD9" w:rsidP="00CE5BAF"/>
        </w:tc>
        <w:tc>
          <w:tcPr>
            <w:tcW w:w="3312" w:type="dxa"/>
          </w:tcPr>
          <w:p w14:paraId="79C72B20" w14:textId="77777777" w:rsidR="005F7CD9" w:rsidRDefault="005F7CD9" w:rsidP="00CE5BAF"/>
        </w:tc>
      </w:tr>
      <w:tr w:rsidR="002C701E" w14:paraId="73A523B6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352AB720" w14:textId="77777777" w:rsidR="002C701E" w:rsidRDefault="002C701E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42C0258F" w14:textId="77777777" w:rsidR="002C701E" w:rsidRDefault="002C701E" w:rsidP="00CE5BAF"/>
        </w:tc>
        <w:tc>
          <w:tcPr>
            <w:tcW w:w="3969" w:type="dxa"/>
          </w:tcPr>
          <w:p w14:paraId="606DBE1B" w14:textId="77777777" w:rsidR="002C701E" w:rsidRDefault="002C701E" w:rsidP="00CE5BAF"/>
        </w:tc>
        <w:tc>
          <w:tcPr>
            <w:tcW w:w="3312" w:type="dxa"/>
          </w:tcPr>
          <w:p w14:paraId="6D2305DF" w14:textId="77777777" w:rsidR="002C701E" w:rsidRDefault="002C701E" w:rsidP="00CE5BAF"/>
        </w:tc>
      </w:tr>
    </w:tbl>
    <w:p w14:paraId="10BA0FAA" w14:textId="05967EB0" w:rsidR="005F7CD9" w:rsidRDefault="005F7CD9" w:rsidP="009155C0">
      <w:pPr>
        <w:rPr>
          <w:rFonts w:ascii="Times New Roman" w:hAnsi="Times New Roman" w:cs="Times New Roman"/>
          <w:sz w:val="20"/>
          <w:szCs w:val="20"/>
        </w:rPr>
      </w:pPr>
    </w:p>
    <w:sectPr w:rsidR="005F7CD9" w:rsidSect="00E939F4">
      <w:footerReference w:type="default" r:id="rId8"/>
      <w:headerReference w:type="first" r:id="rId9"/>
      <w:footerReference w:type="first" r:id="rId10"/>
      <w:pgSz w:w="16838" w:h="11906" w:orient="landscape"/>
      <w:pgMar w:top="1418" w:right="680" w:bottom="1418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920B" w14:textId="77777777" w:rsidR="00094345" w:rsidRDefault="00094345" w:rsidP="002C07EB">
      <w:pPr>
        <w:spacing w:after="0" w:line="240" w:lineRule="auto"/>
      </w:pPr>
      <w:r>
        <w:separator/>
      </w:r>
    </w:p>
  </w:endnote>
  <w:endnote w:type="continuationSeparator" w:id="0">
    <w:p w14:paraId="4A8146EF" w14:textId="77777777" w:rsidR="00094345" w:rsidRDefault="00094345" w:rsidP="002C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A2F5" w14:textId="521041C4" w:rsidR="00EE4393" w:rsidRPr="00416298" w:rsidRDefault="002E5D0A" w:rsidP="00EE4393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  <w:rPr>
        <w:rFonts w:ascii="Times New Roman" w:eastAsia="Times" w:hAnsi="Times New Roman" w:cs="Times New Roman"/>
        <w:sz w:val="20"/>
        <w:szCs w:val="20"/>
        <w:lang w:eastAsia="de-DE"/>
      </w:rPr>
    </w:pP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Stand 04</w:t>
    </w:r>
    <w:r w:rsidR="00205214" w:rsidRPr="00B7431B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 xml:space="preserve"> / 202</w:t>
    </w: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3</w:t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S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chutzmaßnahmen für</w:t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alle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Tätigkeitsbereiche</w:t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</w:p>
  <w:p w14:paraId="79407F85" w14:textId="77777777" w:rsidR="00BC75F0" w:rsidRPr="00416298" w:rsidRDefault="00BC75F0" w:rsidP="00BC75F0">
    <w:pPr>
      <w:pStyle w:val="Fuzeile"/>
      <w:tabs>
        <w:tab w:val="clear" w:pos="4536"/>
        <w:tab w:val="clear" w:pos="9072"/>
        <w:tab w:val="left" w:pos="1185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D4B5" w14:textId="52A07DE8" w:rsidR="002C07EB" w:rsidRDefault="008072D0" w:rsidP="009155C0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</w:pP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Stand 0</w:t>
    </w:r>
    <w:r w:rsidR="001B0717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9</w:t>
    </w:r>
    <w:r w:rsidR="00205214" w:rsidRPr="00B7431B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/202</w:t>
    </w: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4</w:t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</w:t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ab/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ab/>
    </w:r>
    <w:r w:rsidR="004536DD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Auswertungsvorlage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für</w:t>
    </w:r>
    <w:r w:rsidR="004D09BF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</w:t>
    </w:r>
    <w:r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psychische Belastungsfaktoren</w:t>
    </w:r>
    <w:r w:rsidR="007A6741" w:rsidRPr="00B7431B">
      <w:rPr>
        <w:rFonts w:ascii="Times New Roman" w:eastAsia="Times" w:hAnsi="Times New Roman" w:cs="Times New Roman"/>
        <w:b/>
        <w:sz w:val="20"/>
        <w:szCs w:val="20"/>
        <w:lang w:eastAsia="de-DE"/>
      </w:rPr>
      <w:tab/>
    </w:r>
    <w:r w:rsidR="00EE4393" w:rsidRPr="00B7431B">
      <w:rPr>
        <w:rFonts w:ascii="Times New Roman" w:eastAsia="Times" w:hAnsi="Times New Roman" w:cs="Times New Roman"/>
        <w:b/>
        <w:sz w:val="20"/>
        <w:szCs w:val="20"/>
        <w:lang w:eastAsia="de-DE"/>
      </w:rPr>
      <w:tab/>
    </w:r>
    <w:r w:rsidR="00EE4393" w:rsidRPr="00B7431B">
      <w:rPr>
        <w:rFonts w:ascii="Times New Roman" w:eastAsia="Times" w:hAnsi="Times New Roman" w:cs="Times New Roman"/>
        <w:b/>
        <w:sz w:val="20"/>
        <w:szCs w:val="20"/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68DC" w14:textId="77777777" w:rsidR="00094345" w:rsidRDefault="00094345" w:rsidP="002C07EB">
      <w:pPr>
        <w:spacing w:after="0" w:line="240" w:lineRule="auto"/>
      </w:pPr>
      <w:r>
        <w:separator/>
      </w:r>
    </w:p>
  </w:footnote>
  <w:footnote w:type="continuationSeparator" w:id="0">
    <w:p w14:paraId="1A1052EA" w14:textId="77777777" w:rsidR="00094345" w:rsidRDefault="00094345" w:rsidP="002C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27"/>
      <w:gridCol w:w="6500"/>
      <w:gridCol w:w="1298"/>
      <w:gridCol w:w="5955"/>
    </w:tblGrid>
    <w:tr w:rsidR="002C07EB" w:rsidRPr="002C07EB" w14:paraId="26E35D21" w14:textId="77777777" w:rsidTr="008072D0">
      <w:trPr>
        <w:trHeight w:val="842"/>
      </w:trPr>
      <w:tc>
        <w:tcPr>
          <w:tcW w:w="5000" w:type="pct"/>
          <w:gridSpan w:val="4"/>
          <w:shd w:val="clear" w:color="auto" w:fill="auto"/>
        </w:tcPr>
        <w:p w14:paraId="347FD38B" w14:textId="5833A417" w:rsidR="002C07EB" w:rsidRPr="002C07EB" w:rsidRDefault="004536DD" w:rsidP="004536DD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color w:val="4F81BD"/>
              <w:sz w:val="32"/>
              <w:szCs w:val="32"/>
              <w:lang w:eastAsia="de-DE"/>
            </w:rPr>
          </w:pPr>
          <w:r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Auswertungsvorlage „Lösungen finden“ </w:t>
          </w:r>
          <w:r w:rsidR="002C07EB" w:rsidRPr="00B7431B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 </w:t>
          </w:r>
          <w:r w:rsidR="007D45E6" w:rsidRPr="00B7431B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br/>
          </w:r>
          <w:r w:rsidR="008072D0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nach </w:t>
          </w:r>
          <w:r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 xml:space="preserve">der </w:t>
          </w:r>
          <w:r w:rsidR="008072D0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eastAsia="de-DE"/>
            </w:rPr>
            <w:t>Ermittlung psychischer Belastungsfaktoren</w:t>
          </w:r>
        </w:p>
      </w:tc>
    </w:tr>
    <w:tr w:rsidR="002C07EB" w:rsidRPr="002C07EB" w14:paraId="7EC2B5C7" w14:textId="77777777" w:rsidTr="008072D0">
      <w:trPr>
        <w:trHeight w:val="329"/>
      </w:trPr>
      <w:tc>
        <w:tcPr>
          <w:tcW w:w="379" w:type="pct"/>
          <w:shd w:val="clear" w:color="auto" w:fill="auto"/>
        </w:tcPr>
        <w:p w14:paraId="7B788876" w14:textId="77777777" w:rsidR="002C07EB" w:rsidRPr="008072D0" w:rsidRDefault="002C07EB" w:rsidP="002C07EB">
          <w:pPr>
            <w:keepNext/>
            <w:spacing w:before="60" w:after="0" w:line="240" w:lineRule="auto"/>
            <w:outlineLvl w:val="1"/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</w:pPr>
          <w:r w:rsidRPr="008072D0">
            <w:rPr>
              <w:rFonts w:eastAsia="Times" w:cstheme="minorHAnsi"/>
              <w:b/>
              <w:color w:val="1F3864" w:themeColor="accent5" w:themeShade="80"/>
              <w:sz w:val="24"/>
              <w:szCs w:val="24"/>
              <w:lang w:eastAsia="de-DE"/>
            </w:rPr>
            <w:t xml:space="preserve">Bereich:   </w:t>
          </w:r>
          <w:r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t xml:space="preserve">                                             </w:t>
          </w:r>
          <w:r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begin"/>
          </w:r>
          <w:r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end"/>
          </w:r>
        </w:p>
      </w:tc>
      <w:tc>
        <w:tcPr>
          <w:tcW w:w="2184" w:type="pct"/>
          <w:shd w:val="clear" w:color="auto" w:fill="auto"/>
        </w:tcPr>
        <w:p w14:paraId="5A181006" w14:textId="77777777" w:rsidR="002C07EB" w:rsidRPr="002C07EB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color w:val="000000"/>
              <w:sz w:val="20"/>
              <w:szCs w:val="20"/>
              <w:lang w:eastAsia="de-DE"/>
            </w:rPr>
          </w:pPr>
        </w:p>
      </w:tc>
      <w:tc>
        <w:tcPr>
          <w:tcW w:w="436" w:type="pct"/>
          <w:shd w:val="clear" w:color="auto" w:fill="auto"/>
        </w:tcPr>
        <w:p w14:paraId="682BAB71" w14:textId="77777777" w:rsidR="002C07EB" w:rsidRPr="008072D0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b/>
              <w:color w:val="000000"/>
              <w:sz w:val="24"/>
              <w:szCs w:val="24"/>
              <w:lang w:eastAsia="de-DE"/>
            </w:rPr>
          </w:pPr>
          <w:r w:rsidRPr="008072D0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Datum:</w:t>
          </w:r>
        </w:p>
      </w:tc>
      <w:tc>
        <w:tcPr>
          <w:tcW w:w="2001" w:type="pct"/>
          <w:shd w:val="clear" w:color="auto" w:fill="auto"/>
        </w:tcPr>
        <w:p w14:paraId="6E5CF227" w14:textId="77777777" w:rsidR="002C07EB" w:rsidRPr="002C07EB" w:rsidRDefault="002C07EB" w:rsidP="002C07EB">
          <w:pPr>
            <w:spacing w:before="120" w:after="60" w:line="240" w:lineRule="auto"/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</w:pP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begin"/>
          </w: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end"/>
          </w:r>
        </w:p>
      </w:tc>
    </w:tr>
  </w:tbl>
  <w:p w14:paraId="0688486A" w14:textId="77777777" w:rsidR="00416298" w:rsidRDefault="00416298" w:rsidP="00BD26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139"/>
    <w:multiLevelType w:val="hybridMultilevel"/>
    <w:tmpl w:val="1BCA957E"/>
    <w:lvl w:ilvl="0" w:tplc="F85A5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8B5"/>
    <w:multiLevelType w:val="hybridMultilevel"/>
    <w:tmpl w:val="7E56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A5D"/>
    <w:multiLevelType w:val="hybridMultilevel"/>
    <w:tmpl w:val="35243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73D"/>
    <w:multiLevelType w:val="hybridMultilevel"/>
    <w:tmpl w:val="E63C41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A1FE8"/>
    <w:multiLevelType w:val="hybridMultilevel"/>
    <w:tmpl w:val="8DAED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40D3"/>
    <w:multiLevelType w:val="hybridMultilevel"/>
    <w:tmpl w:val="34807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EB"/>
    <w:rsid w:val="00001139"/>
    <w:rsid w:val="00002E4D"/>
    <w:rsid w:val="00005104"/>
    <w:rsid w:val="000051CC"/>
    <w:rsid w:val="000106F6"/>
    <w:rsid w:val="00011D66"/>
    <w:rsid w:val="00024CB2"/>
    <w:rsid w:val="00025449"/>
    <w:rsid w:val="000260FF"/>
    <w:rsid w:val="00031055"/>
    <w:rsid w:val="000658DB"/>
    <w:rsid w:val="000717E4"/>
    <w:rsid w:val="00081194"/>
    <w:rsid w:val="000906FA"/>
    <w:rsid w:val="00093DDB"/>
    <w:rsid w:val="00094345"/>
    <w:rsid w:val="00097720"/>
    <w:rsid w:val="000A2FD6"/>
    <w:rsid w:val="000A3D5B"/>
    <w:rsid w:val="000C404B"/>
    <w:rsid w:val="000D22EF"/>
    <w:rsid w:val="000E732A"/>
    <w:rsid w:val="000F4813"/>
    <w:rsid w:val="00105186"/>
    <w:rsid w:val="00146F6F"/>
    <w:rsid w:val="00154C3A"/>
    <w:rsid w:val="00156472"/>
    <w:rsid w:val="00166F8C"/>
    <w:rsid w:val="00167DB8"/>
    <w:rsid w:val="00174001"/>
    <w:rsid w:val="001924AB"/>
    <w:rsid w:val="001A2B8B"/>
    <w:rsid w:val="001B0717"/>
    <w:rsid w:val="001C5FCB"/>
    <w:rsid w:val="001D3BB2"/>
    <w:rsid w:val="001E0471"/>
    <w:rsid w:val="001F2B51"/>
    <w:rsid w:val="001F6113"/>
    <w:rsid w:val="00202638"/>
    <w:rsid w:val="00205214"/>
    <w:rsid w:val="00212307"/>
    <w:rsid w:val="00213086"/>
    <w:rsid w:val="00215330"/>
    <w:rsid w:val="002244FA"/>
    <w:rsid w:val="00225035"/>
    <w:rsid w:val="0025625B"/>
    <w:rsid w:val="00262BB5"/>
    <w:rsid w:val="00264FAB"/>
    <w:rsid w:val="002878C3"/>
    <w:rsid w:val="002B0F86"/>
    <w:rsid w:val="002C07EB"/>
    <w:rsid w:val="002C5842"/>
    <w:rsid w:val="002C701E"/>
    <w:rsid w:val="002D4730"/>
    <w:rsid w:val="002E5D0A"/>
    <w:rsid w:val="00303B83"/>
    <w:rsid w:val="00305356"/>
    <w:rsid w:val="0030628A"/>
    <w:rsid w:val="00331292"/>
    <w:rsid w:val="00336E3D"/>
    <w:rsid w:val="00350A79"/>
    <w:rsid w:val="0035231C"/>
    <w:rsid w:val="003534F4"/>
    <w:rsid w:val="00363BAC"/>
    <w:rsid w:val="003664F7"/>
    <w:rsid w:val="00366879"/>
    <w:rsid w:val="003759AB"/>
    <w:rsid w:val="0037617F"/>
    <w:rsid w:val="0038366E"/>
    <w:rsid w:val="00383D59"/>
    <w:rsid w:val="00396955"/>
    <w:rsid w:val="003A042E"/>
    <w:rsid w:val="003B17F4"/>
    <w:rsid w:val="003C0A27"/>
    <w:rsid w:val="003D3EA5"/>
    <w:rsid w:val="003E2505"/>
    <w:rsid w:val="003E7501"/>
    <w:rsid w:val="003F54C7"/>
    <w:rsid w:val="00407FC3"/>
    <w:rsid w:val="004153DD"/>
    <w:rsid w:val="00416298"/>
    <w:rsid w:val="00416EB1"/>
    <w:rsid w:val="00421E5B"/>
    <w:rsid w:val="00432DDE"/>
    <w:rsid w:val="0043632D"/>
    <w:rsid w:val="0044519A"/>
    <w:rsid w:val="004536DD"/>
    <w:rsid w:val="00462EDA"/>
    <w:rsid w:val="00465DEF"/>
    <w:rsid w:val="00475303"/>
    <w:rsid w:val="00494566"/>
    <w:rsid w:val="00497632"/>
    <w:rsid w:val="00497997"/>
    <w:rsid w:val="004A22DA"/>
    <w:rsid w:val="004B2B8E"/>
    <w:rsid w:val="004B764A"/>
    <w:rsid w:val="004C3B90"/>
    <w:rsid w:val="004C5FB1"/>
    <w:rsid w:val="004D09BF"/>
    <w:rsid w:val="004D2C4B"/>
    <w:rsid w:val="00502CA5"/>
    <w:rsid w:val="00515545"/>
    <w:rsid w:val="005264C1"/>
    <w:rsid w:val="00526548"/>
    <w:rsid w:val="005300AC"/>
    <w:rsid w:val="005342AA"/>
    <w:rsid w:val="00537BF7"/>
    <w:rsid w:val="00546034"/>
    <w:rsid w:val="00546C7B"/>
    <w:rsid w:val="00554BBF"/>
    <w:rsid w:val="00570EA1"/>
    <w:rsid w:val="00574C1F"/>
    <w:rsid w:val="00583D9F"/>
    <w:rsid w:val="00591DA4"/>
    <w:rsid w:val="005B01EE"/>
    <w:rsid w:val="005C4F03"/>
    <w:rsid w:val="005F3356"/>
    <w:rsid w:val="005F7CD9"/>
    <w:rsid w:val="00605925"/>
    <w:rsid w:val="00611586"/>
    <w:rsid w:val="00612F0F"/>
    <w:rsid w:val="00617C78"/>
    <w:rsid w:val="006209DC"/>
    <w:rsid w:val="00621010"/>
    <w:rsid w:val="00622A4F"/>
    <w:rsid w:val="0062668E"/>
    <w:rsid w:val="0064314B"/>
    <w:rsid w:val="00650DEA"/>
    <w:rsid w:val="00655497"/>
    <w:rsid w:val="0067010C"/>
    <w:rsid w:val="00691E70"/>
    <w:rsid w:val="006B0082"/>
    <w:rsid w:val="006B13D6"/>
    <w:rsid w:val="006C5800"/>
    <w:rsid w:val="006D2BB5"/>
    <w:rsid w:val="006E0184"/>
    <w:rsid w:val="006F239F"/>
    <w:rsid w:val="006F72B7"/>
    <w:rsid w:val="0071202A"/>
    <w:rsid w:val="00713ADD"/>
    <w:rsid w:val="00730401"/>
    <w:rsid w:val="007349C9"/>
    <w:rsid w:val="00734E9D"/>
    <w:rsid w:val="00741B5D"/>
    <w:rsid w:val="007451A5"/>
    <w:rsid w:val="00763F22"/>
    <w:rsid w:val="00764156"/>
    <w:rsid w:val="00784C72"/>
    <w:rsid w:val="00792EE4"/>
    <w:rsid w:val="007A0915"/>
    <w:rsid w:val="007A6741"/>
    <w:rsid w:val="007B1FCA"/>
    <w:rsid w:val="007B4FF4"/>
    <w:rsid w:val="007C7A70"/>
    <w:rsid w:val="007D2411"/>
    <w:rsid w:val="007D3F1C"/>
    <w:rsid w:val="007D45E6"/>
    <w:rsid w:val="007D7AF5"/>
    <w:rsid w:val="007E164D"/>
    <w:rsid w:val="007F4EE4"/>
    <w:rsid w:val="008072D0"/>
    <w:rsid w:val="0081146B"/>
    <w:rsid w:val="00814B3F"/>
    <w:rsid w:val="00815ED3"/>
    <w:rsid w:val="00827532"/>
    <w:rsid w:val="00843765"/>
    <w:rsid w:val="008508EF"/>
    <w:rsid w:val="00856211"/>
    <w:rsid w:val="00892AC1"/>
    <w:rsid w:val="008A25BA"/>
    <w:rsid w:val="008A5A7A"/>
    <w:rsid w:val="008B64F9"/>
    <w:rsid w:val="008B69B6"/>
    <w:rsid w:val="008E18A3"/>
    <w:rsid w:val="008E474A"/>
    <w:rsid w:val="009155C0"/>
    <w:rsid w:val="009205D4"/>
    <w:rsid w:val="00923E62"/>
    <w:rsid w:val="009272E7"/>
    <w:rsid w:val="00936340"/>
    <w:rsid w:val="009626E1"/>
    <w:rsid w:val="009A69FF"/>
    <w:rsid w:val="009B1CF3"/>
    <w:rsid w:val="009B7FAF"/>
    <w:rsid w:val="009F4B72"/>
    <w:rsid w:val="00A01C8A"/>
    <w:rsid w:val="00A075F4"/>
    <w:rsid w:val="00A107DB"/>
    <w:rsid w:val="00A12FC9"/>
    <w:rsid w:val="00A16E83"/>
    <w:rsid w:val="00A4703B"/>
    <w:rsid w:val="00A60703"/>
    <w:rsid w:val="00A608AE"/>
    <w:rsid w:val="00A61760"/>
    <w:rsid w:val="00A653F4"/>
    <w:rsid w:val="00A91BD9"/>
    <w:rsid w:val="00A9327D"/>
    <w:rsid w:val="00AA47F4"/>
    <w:rsid w:val="00AA48A6"/>
    <w:rsid w:val="00AC276C"/>
    <w:rsid w:val="00AC4C58"/>
    <w:rsid w:val="00AD08C4"/>
    <w:rsid w:val="00AE1747"/>
    <w:rsid w:val="00AE1CE8"/>
    <w:rsid w:val="00AE24D3"/>
    <w:rsid w:val="00AE50D7"/>
    <w:rsid w:val="00AE556E"/>
    <w:rsid w:val="00B12406"/>
    <w:rsid w:val="00B17546"/>
    <w:rsid w:val="00B23E72"/>
    <w:rsid w:val="00B37B54"/>
    <w:rsid w:val="00B504DB"/>
    <w:rsid w:val="00B50DE1"/>
    <w:rsid w:val="00B54BF0"/>
    <w:rsid w:val="00B65ACA"/>
    <w:rsid w:val="00B66FA4"/>
    <w:rsid w:val="00B7431B"/>
    <w:rsid w:val="00B913E2"/>
    <w:rsid w:val="00B9259E"/>
    <w:rsid w:val="00B941CE"/>
    <w:rsid w:val="00B97244"/>
    <w:rsid w:val="00BA0A55"/>
    <w:rsid w:val="00BA7C53"/>
    <w:rsid w:val="00BB64F4"/>
    <w:rsid w:val="00BC75F0"/>
    <w:rsid w:val="00BD2611"/>
    <w:rsid w:val="00BD35F1"/>
    <w:rsid w:val="00BD4FA4"/>
    <w:rsid w:val="00BE25DE"/>
    <w:rsid w:val="00BF20AC"/>
    <w:rsid w:val="00C123EA"/>
    <w:rsid w:val="00C15D5F"/>
    <w:rsid w:val="00C379F1"/>
    <w:rsid w:val="00C51D41"/>
    <w:rsid w:val="00C66E89"/>
    <w:rsid w:val="00C710EA"/>
    <w:rsid w:val="00C8660E"/>
    <w:rsid w:val="00C90DB5"/>
    <w:rsid w:val="00C939FD"/>
    <w:rsid w:val="00C940AB"/>
    <w:rsid w:val="00CA1D69"/>
    <w:rsid w:val="00CA48BA"/>
    <w:rsid w:val="00CA5A8E"/>
    <w:rsid w:val="00CB56A8"/>
    <w:rsid w:val="00CC240E"/>
    <w:rsid w:val="00CC5C25"/>
    <w:rsid w:val="00CD1705"/>
    <w:rsid w:val="00CE11A0"/>
    <w:rsid w:val="00CE573F"/>
    <w:rsid w:val="00CF4432"/>
    <w:rsid w:val="00D029FD"/>
    <w:rsid w:val="00D030F4"/>
    <w:rsid w:val="00D37BB8"/>
    <w:rsid w:val="00D4278D"/>
    <w:rsid w:val="00D430D4"/>
    <w:rsid w:val="00D46F14"/>
    <w:rsid w:val="00D54AB7"/>
    <w:rsid w:val="00D7157D"/>
    <w:rsid w:val="00D814F6"/>
    <w:rsid w:val="00D9698B"/>
    <w:rsid w:val="00DB653A"/>
    <w:rsid w:val="00DC64EA"/>
    <w:rsid w:val="00DC6D2B"/>
    <w:rsid w:val="00DE009D"/>
    <w:rsid w:val="00DE0DB2"/>
    <w:rsid w:val="00DE360D"/>
    <w:rsid w:val="00E003E5"/>
    <w:rsid w:val="00E0788B"/>
    <w:rsid w:val="00E37548"/>
    <w:rsid w:val="00E43BD7"/>
    <w:rsid w:val="00E570A9"/>
    <w:rsid w:val="00E57243"/>
    <w:rsid w:val="00E755FB"/>
    <w:rsid w:val="00E848AA"/>
    <w:rsid w:val="00E91800"/>
    <w:rsid w:val="00E939F4"/>
    <w:rsid w:val="00EB70BA"/>
    <w:rsid w:val="00ED1E70"/>
    <w:rsid w:val="00EE4393"/>
    <w:rsid w:val="00EE7309"/>
    <w:rsid w:val="00EF63A9"/>
    <w:rsid w:val="00F063B8"/>
    <w:rsid w:val="00F16CE3"/>
    <w:rsid w:val="00F20EA9"/>
    <w:rsid w:val="00F272D3"/>
    <w:rsid w:val="00F37D88"/>
    <w:rsid w:val="00F47A45"/>
    <w:rsid w:val="00F52940"/>
    <w:rsid w:val="00F60029"/>
    <w:rsid w:val="00F62DAF"/>
    <w:rsid w:val="00F842F5"/>
    <w:rsid w:val="00F945E0"/>
    <w:rsid w:val="00FA7AC8"/>
    <w:rsid w:val="00FD3C23"/>
    <w:rsid w:val="00FE1BB7"/>
    <w:rsid w:val="00FE322A"/>
    <w:rsid w:val="00FE4F80"/>
    <w:rsid w:val="00FF2E3F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43C4BB"/>
  <w15:chartTrackingRefBased/>
  <w15:docId w15:val="{B6D5B827-42AF-45E5-959C-CBB7551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7EB"/>
  </w:style>
  <w:style w:type="paragraph" w:styleId="Fuzeile">
    <w:name w:val="footer"/>
    <w:basedOn w:val="Standard"/>
    <w:link w:val="Fu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7EB"/>
  </w:style>
  <w:style w:type="table" w:styleId="Tabellenraster">
    <w:name w:val="Table Grid"/>
    <w:basedOn w:val="NormaleTabelle"/>
    <w:uiPriority w:val="39"/>
    <w:rsid w:val="002C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7EB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6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66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66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6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68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534F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31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6728-4513-48DB-830F-FAB57FE2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Brunschwitz, Sabine</dc:creator>
  <cp:keywords/>
  <dc:description/>
  <cp:lastModifiedBy>Biederbick, Annette</cp:lastModifiedBy>
  <cp:revision>3</cp:revision>
  <cp:lastPrinted>2022-08-18T14:31:00Z</cp:lastPrinted>
  <dcterms:created xsi:type="dcterms:W3CDTF">2024-10-07T08:40:00Z</dcterms:created>
  <dcterms:modified xsi:type="dcterms:W3CDTF">2024-12-17T09:13:00Z</dcterms:modified>
</cp:coreProperties>
</file>