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4F9C" w14:textId="5A2F79C5" w:rsidR="00225035" w:rsidRPr="00242847" w:rsidRDefault="005A44C0" w:rsidP="00F63A17">
      <w:pPr>
        <w:rPr>
          <w:rFonts w:eastAsia="Times" w:cstheme="minorHAnsi"/>
          <w:sz w:val="20"/>
          <w:szCs w:val="20"/>
          <w:lang w:val="en-US" w:eastAsia="de-DE"/>
        </w:rPr>
      </w:pPr>
      <w:r w:rsidRPr="005A44C0">
        <w:rPr>
          <w:rFonts w:eastAsia="Times" w:cstheme="minorHAnsi"/>
          <w:sz w:val="20"/>
          <w:szCs w:val="20"/>
          <w:lang w:val="en-US" w:eastAsia="de-DE"/>
        </w:rPr>
        <w:t>After your working group or department members have completed the mental stress checklist in the assessment tool, you will receive an evaluation report.</w:t>
      </w:r>
      <w:r>
        <w:rPr>
          <w:rFonts w:eastAsia="Times" w:cstheme="minorHAnsi"/>
          <w:sz w:val="20"/>
          <w:szCs w:val="20"/>
          <w:lang w:val="en-US" w:eastAsia="de-DE"/>
        </w:rPr>
        <w:t xml:space="preserve"> </w:t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 </w:t>
      </w:r>
      <w:r>
        <w:rPr>
          <w:rFonts w:eastAsia="Times" w:cstheme="minorHAnsi"/>
          <w:sz w:val="20"/>
          <w:szCs w:val="20"/>
          <w:lang w:val="en-US" w:eastAsia="de-DE"/>
        </w:rPr>
        <w:br/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Action is required for the checklist questions for which your employees </w:t>
      </w:r>
      <w:r w:rsidR="00126951">
        <w:rPr>
          <w:rFonts w:eastAsia="Times" w:cstheme="minorHAnsi"/>
          <w:sz w:val="20"/>
          <w:szCs w:val="20"/>
          <w:lang w:val="en-US" w:eastAsia="de-DE"/>
        </w:rPr>
        <w:t xml:space="preserve">frequently </w:t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answered "Rather no".  Invite your working group or department members to a group meeting </w:t>
      </w:r>
      <w:r>
        <w:rPr>
          <w:rFonts w:eastAsia="Times" w:cstheme="minorHAnsi"/>
          <w:sz w:val="20"/>
          <w:szCs w:val="20"/>
          <w:lang w:val="en-US" w:eastAsia="de-DE"/>
        </w:rPr>
        <w:br/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and start with the check question that was most frequently answered with "Rather no".  Transfer this topic to this evaluation template. Work from column to column. First collect </w:t>
      </w:r>
      <w:r>
        <w:rPr>
          <w:rFonts w:eastAsia="Times" w:cstheme="minorHAnsi"/>
          <w:sz w:val="20"/>
          <w:szCs w:val="20"/>
          <w:lang w:val="en-US" w:eastAsia="de-DE"/>
        </w:rPr>
        <w:br/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and note down explanatory situations or examples on the topic, then asked about the causes, then searched for and noted possible solutions and resources in the work group or </w:t>
      </w:r>
      <w:r>
        <w:rPr>
          <w:rFonts w:eastAsia="Times" w:cstheme="minorHAnsi"/>
          <w:sz w:val="20"/>
          <w:szCs w:val="20"/>
          <w:lang w:val="en-US" w:eastAsia="de-DE"/>
        </w:rPr>
        <w:br/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department.  </w:t>
      </w:r>
      <w:r>
        <w:rPr>
          <w:rFonts w:eastAsia="Times" w:cstheme="minorHAnsi"/>
          <w:sz w:val="20"/>
          <w:szCs w:val="20"/>
          <w:lang w:val="en-US" w:eastAsia="de-DE"/>
        </w:rPr>
        <w:t>I</w:t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f there are further review questions for which your employees </w:t>
      </w:r>
      <w:r w:rsidR="00D25751">
        <w:rPr>
          <w:rFonts w:eastAsia="Times" w:cstheme="minorHAnsi"/>
          <w:sz w:val="20"/>
          <w:szCs w:val="20"/>
          <w:lang w:val="en-US" w:eastAsia="de-DE"/>
        </w:rPr>
        <w:t xml:space="preserve">frequently </w:t>
      </w:r>
      <w:r w:rsidRPr="005A44C0">
        <w:rPr>
          <w:rFonts w:eastAsia="Times" w:cstheme="minorHAnsi"/>
          <w:sz w:val="20"/>
          <w:szCs w:val="20"/>
          <w:lang w:val="en-US" w:eastAsia="de-DE"/>
        </w:rPr>
        <w:t xml:space="preserve">have answered "Rather no", continue the discussion and document this on another </w:t>
      </w:r>
      <w:r w:rsidR="00F63A17">
        <w:rPr>
          <w:rFonts w:eastAsia="Times" w:cstheme="minorHAnsi"/>
          <w:sz w:val="20"/>
          <w:szCs w:val="20"/>
          <w:lang w:val="en-US" w:eastAsia="de-DE"/>
        </w:rPr>
        <w:br/>
      </w:r>
      <w:r w:rsidRPr="005A44C0">
        <w:rPr>
          <w:rFonts w:eastAsia="Times" w:cstheme="minorHAnsi"/>
          <w:sz w:val="20"/>
          <w:szCs w:val="20"/>
          <w:lang w:val="en-US" w:eastAsia="de-DE"/>
        </w:rPr>
        <w:t>evaluation template.</w:t>
      </w:r>
      <w:r>
        <w:rPr>
          <w:rFonts w:eastAsia="Times" w:cstheme="minorHAnsi"/>
          <w:sz w:val="20"/>
          <w:szCs w:val="20"/>
          <w:lang w:val="en-US" w:eastAsia="de-DE"/>
        </w:rPr>
        <w:t xml:space="preserve"> </w:t>
      </w:r>
      <w:r w:rsidR="00F63A17">
        <w:rPr>
          <w:rFonts w:eastAsia="Times" w:cstheme="minorHAnsi"/>
          <w:sz w:val="20"/>
          <w:szCs w:val="20"/>
          <w:lang w:val="en-US" w:eastAsia="de-DE"/>
        </w:rPr>
        <w:br/>
      </w:r>
      <w:r w:rsidR="00F63A17" w:rsidRPr="00F63A17">
        <w:rPr>
          <w:rFonts w:eastAsia="Times" w:cstheme="minorHAnsi"/>
          <w:sz w:val="20"/>
          <w:szCs w:val="20"/>
          <w:lang w:val="en-US" w:eastAsia="de-DE"/>
        </w:rPr>
        <w:t xml:space="preserve">If your employees do not </w:t>
      </w:r>
      <w:r w:rsidR="00126951">
        <w:rPr>
          <w:rFonts w:eastAsia="Times" w:cstheme="minorHAnsi"/>
          <w:sz w:val="20"/>
          <w:szCs w:val="20"/>
          <w:lang w:val="en-US" w:eastAsia="de-DE"/>
        </w:rPr>
        <w:t xml:space="preserve">frequently </w:t>
      </w:r>
      <w:r w:rsidR="00F63A17" w:rsidRPr="00F63A17">
        <w:rPr>
          <w:rFonts w:eastAsia="Times" w:cstheme="minorHAnsi"/>
          <w:sz w:val="20"/>
          <w:szCs w:val="20"/>
          <w:lang w:val="en-US" w:eastAsia="de-DE"/>
        </w:rPr>
        <w:t xml:space="preserve">answer any of the check questions with "Rather no", the measures you have already initiated will take effect. Then present the result of the </w:t>
      </w:r>
      <w:r w:rsidR="00F63A17">
        <w:rPr>
          <w:rFonts w:eastAsia="Times" w:cstheme="minorHAnsi"/>
          <w:sz w:val="20"/>
          <w:szCs w:val="20"/>
          <w:lang w:val="en-US" w:eastAsia="de-DE"/>
        </w:rPr>
        <w:br/>
      </w:r>
      <w:r w:rsidR="00F63A17" w:rsidRPr="00F63A17">
        <w:rPr>
          <w:rFonts w:eastAsia="Times" w:cstheme="minorHAnsi"/>
          <w:sz w:val="20"/>
          <w:szCs w:val="20"/>
          <w:lang w:val="en-US" w:eastAsia="de-DE"/>
        </w:rPr>
        <w:t xml:space="preserve">of the evaluation report in your </w:t>
      </w:r>
      <w:r w:rsidR="00F63A17">
        <w:rPr>
          <w:rFonts w:eastAsia="Times" w:cstheme="minorHAnsi"/>
          <w:sz w:val="20"/>
          <w:szCs w:val="20"/>
          <w:lang w:val="en-US" w:eastAsia="de-DE"/>
        </w:rPr>
        <w:t>group</w:t>
      </w:r>
      <w:r w:rsidR="00F63A17" w:rsidRPr="00F63A17">
        <w:rPr>
          <w:rFonts w:eastAsia="Times" w:cstheme="minorHAnsi"/>
          <w:sz w:val="20"/>
          <w:szCs w:val="20"/>
          <w:lang w:val="en-US" w:eastAsia="de-DE"/>
        </w:rPr>
        <w:t xml:space="preserve"> or department. Explain that the analysis will be repeated in the event of changes</w:t>
      </w:r>
      <w:r w:rsidR="00F63A17">
        <w:rPr>
          <w:rFonts w:eastAsia="Times" w:cstheme="minorHAnsi"/>
          <w:sz w:val="20"/>
          <w:szCs w:val="20"/>
          <w:lang w:val="en-US" w:eastAsia="de-DE"/>
        </w:rPr>
        <w:t>,</w:t>
      </w:r>
      <w:r w:rsidR="00F63A17" w:rsidRPr="00F63A17">
        <w:rPr>
          <w:rFonts w:eastAsia="Times" w:cstheme="minorHAnsi"/>
          <w:sz w:val="20"/>
          <w:szCs w:val="20"/>
          <w:lang w:val="en-US" w:eastAsia="de-DE"/>
        </w:rPr>
        <w:t xml:space="preserve"> in working conditions or signs of critical mental stress.</w:t>
      </w:r>
      <w:r w:rsidR="0071202A" w:rsidRPr="00F63A17">
        <w:rPr>
          <w:rFonts w:eastAsia="Times" w:cstheme="minorHAnsi"/>
          <w:sz w:val="20"/>
          <w:szCs w:val="20"/>
          <w:lang w:val="en-US" w:eastAsia="de-DE"/>
        </w:rPr>
        <w:br/>
      </w:r>
    </w:p>
    <w:p w14:paraId="01F97300" w14:textId="77777777" w:rsidR="004536DD" w:rsidRPr="00242847" w:rsidRDefault="004536DD" w:rsidP="004536DD">
      <w:pPr>
        <w:spacing w:after="0" w:line="240" w:lineRule="auto"/>
        <w:rPr>
          <w:rFonts w:ascii="Times New Roman" w:hAnsi="Times New Roman"/>
          <w:lang w:val="en-US"/>
        </w:rPr>
      </w:pPr>
    </w:p>
    <w:p w14:paraId="47B78FD2" w14:textId="2DC1583B" w:rsidR="004536DD" w:rsidRDefault="007A2E37" w:rsidP="004536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Topic / </w:t>
      </w:r>
      <w:r w:rsidR="004536DD" w:rsidRPr="004536DD">
        <w:rPr>
          <w:rFonts w:ascii="Times New Roman" w:hAnsi="Times New Roman"/>
          <w:b/>
        </w:rPr>
        <w:t>Thema: ____________________________________________________________________________________________</w:t>
      </w:r>
    </w:p>
    <w:p w14:paraId="43AC40FA" w14:textId="77777777" w:rsidR="004536DD" w:rsidRPr="009155C0" w:rsidRDefault="004536DD" w:rsidP="004536DD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3969"/>
        <w:gridCol w:w="3969"/>
        <w:gridCol w:w="3312"/>
      </w:tblGrid>
      <w:tr w:rsidR="000F4813" w14:paraId="5CBBC98B" w14:textId="77777777" w:rsidTr="00AE1CE8">
        <w:trPr>
          <w:cantSplit/>
          <w:tblHeader/>
        </w:trPr>
        <w:tc>
          <w:tcPr>
            <w:tcW w:w="3681" w:type="dxa"/>
            <w:shd w:val="clear" w:color="auto" w:fill="DEEAF6" w:themeFill="accent1" w:themeFillTint="33"/>
          </w:tcPr>
          <w:p w14:paraId="4B328CC1" w14:textId="14F84CED" w:rsidR="000F4813" w:rsidRPr="00BE32A7" w:rsidRDefault="00E77B9F" w:rsidP="00CE5BAF">
            <w:pPr>
              <w:rPr>
                <w:rFonts w:ascii="Times New Roman" w:hAnsi="Times New Roman"/>
                <w:b/>
              </w:rPr>
            </w:pPr>
            <w:r w:rsidRPr="00BE32A7">
              <w:rPr>
                <w:rFonts w:ascii="Times New Roman" w:hAnsi="Times New Roman"/>
                <w:b/>
                <w:lang w:val="en-US"/>
              </w:rPr>
              <w:t>What situations do you think of when you think of this topic?</w:t>
            </w:r>
            <w:r w:rsidR="00BE32A7">
              <w:rPr>
                <w:rFonts w:ascii="Times New Roman" w:hAnsi="Times New Roman"/>
                <w:b/>
                <w:i/>
                <w:iCs/>
                <w:lang w:val="en-US"/>
              </w:rPr>
              <w:br/>
            </w:r>
            <w:r w:rsidR="00BE32A7"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An welche Situationen denken Sie bei dem Thema?</w:t>
            </w:r>
            <w:r w:rsidR="004536DD" w:rsidRPr="00BE32A7">
              <w:rPr>
                <w:rFonts w:ascii="Times New Roman" w:hAnsi="Times New Roman"/>
                <w:b/>
              </w:rPr>
              <w:br/>
            </w:r>
            <w:proofErr w:type="spellStart"/>
            <w:r w:rsidRPr="00BE32A7">
              <w:rPr>
                <w:rFonts w:ascii="Times New Roman" w:hAnsi="Times New Roman"/>
                <w:b/>
              </w:rPr>
              <w:t>Examples</w:t>
            </w:r>
            <w:proofErr w:type="spellEnd"/>
            <w:r w:rsidR="00BE32A7" w:rsidRPr="00BE32A7">
              <w:rPr>
                <w:rFonts w:ascii="Times New Roman" w:hAnsi="Times New Roman"/>
                <w:b/>
                <w:i/>
                <w:iCs/>
              </w:rPr>
              <w:t xml:space="preserve"> / Beispiele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1DD52C1B" w14:textId="3A8FDC48" w:rsidR="00BE32A7" w:rsidRDefault="00BE32A7" w:rsidP="00CE5BAF">
            <w:pPr>
              <w:rPr>
                <w:rFonts w:ascii="Times New Roman" w:hAnsi="Times New Roman"/>
                <w:b/>
              </w:rPr>
            </w:pPr>
            <w:proofErr w:type="spellStart"/>
            <w:r w:rsidRPr="00BE32A7">
              <w:rPr>
                <w:rFonts w:ascii="Times New Roman" w:hAnsi="Times New Roman"/>
                <w:b/>
              </w:rPr>
              <w:t>What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32A7">
              <w:rPr>
                <w:rFonts w:ascii="Times New Roman" w:hAnsi="Times New Roman"/>
                <w:b/>
              </w:rPr>
              <w:t>are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32A7">
              <w:rPr>
                <w:rFonts w:ascii="Times New Roman" w:hAnsi="Times New Roman"/>
                <w:b/>
              </w:rPr>
              <w:t>the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causes</w:t>
            </w:r>
            <w:proofErr w:type="spellEnd"/>
            <w:r w:rsidRPr="00BE32A7">
              <w:rPr>
                <w:rFonts w:ascii="Times New Roman" w:hAnsi="Times New Roman"/>
                <w:b/>
              </w:rPr>
              <w:t>?</w:t>
            </w:r>
          </w:p>
          <w:p w14:paraId="6D4EB73B" w14:textId="14ABCC9C" w:rsidR="000F4813" w:rsidRPr="00D10691" w:rsidRDefault="00AE1CE8" w:rsidP="00CE5BA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Was sind die Ursachen?</w:t>
            </w:r>
          </w:p>
          <w:p w14:paraId="7FD83A95" w14:textId="3ADF2B5E" w:rsidR="000F4813" w:rsidRPr="00760012" w:rsidRDefault="000F4813" w:rsidP="000E73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14:paraId="48836502" w14:textId="77DCC4A1" w:rsidR="00BE32A7" w:rsidRPr="00BE32A7" w:rsidRDefault="00BE32A7" w:rsidP="00CE5BAF">
            <w:pPr>
              <w:rPr>
                <w:rFonts w:ascii="Times New Roman" w:hAnsi="Times New Roman"/>
                <w:b/>
                <w:lang w:val="en-US"/>
              </w:rPr>
            </w:pPr>
            <w:r w:rsidRPr="00BE32A7">
              <w:rPr>
                <w:rFonts w:ascii="Times New Roman" w:hAnsi="Times New Roman"/>
                <w:b/>
                <w:lang w:val="en-US"/>
              </w:rPr>
              <w:t>What solutions are available in your area of work?</w:t>
            </w:r>
          </w:p>
          <w:p w14:paraId="502E5359" w14:textId="3C028A60" w:rsidR="000F4813" w:rsidRPr="00D10691" w:rsidRDefault="00C8660E" w:rsidP="00CE5BAF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Welche Lösungen in Ihrem</w:t>
            </w:r>
            <w:r w:rsidR="00AE1CE8"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Arbeitsbereich bieten sich an?</w:t>
            </w:r>
          </w:p>
        </w:tc>
        <w:tc>
          <w:tcPr>
            <w:tcW w:w="3312" w:type="dxa"/>
            <w:shd w:val="clear" w:color="auto" w:fill="DEEAF6" w:themeFill="accent1" w:themeFillTint="33"/>
          </w:tcPr>
          <w:p w14:paraId="55FEDEB0" w14:textId="77777777" w:rsidR="00BE32A7" w:rsidRPr="00BE32A7" w:rsidRDefault="00BE32A7" w:rsidP="00BE32A7">
            <w:pPr>
              <w:rPr>
                <w:rFonts w:ascii="Times New Roman" w:hAnsi="Times New Roman"/>
                <w:b/>
                <w:lang w:val="en-US"/>
              </w:rPr>
            </w:pPr>
            <w:r w:rsidRPr="00BE32A7">
              <w:rPr>
                <w:rFonts w:ascii="Times New Roman" w:hAnsi="Times New Roman"/>
                <w:b/>
                <w:lang w:val="en-US"/>
              </w:rPr>
              <w:t>What should you pay attention to during realization?</w:t>
            </w:r>
          </w:p>
          <w:p w14:paraId="4BC1E643" w14:textId="2DB1D956" w:rsidR="00BE32A7" w:rsidRDefault="00BE32A7" w:rsidP="00BE32A7">
            <w:pPr>
              <w:rPr>
                <w:rFonts w:ascii="Times New Roman" w:hAnsi="Times New Roman"/>
                <w:b/>
              </w:rPr>
            </w:pPr>
            <w:proofErr w:type="spellStart"/>
            <w:r w:rsidRPr="00BE32A7">
              <w:rPr>
                <w:rFonts w:ascii="Times New Roman" w:hAnsi="Times New Roman"/>
                <w:b/>
              </w:rPr>
              <w:t>What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32A7">
              <w:rPr>
                <w:rFonts w:ascii="Times New Roman" w:hAnsi="Times New Roman"/>
                <w:b/>
              </w:rPr>
              <w:t>resources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32A7">
              <w:rPr>
                <w:rFonts w:ascii="Times New Roman" w:hAnsi="Times New Roman"/>
                <w:b/>
              </w:rPr>
              <w:t>are</w:t>
            </w:r>
            <w:proofErr w:type="spellEnd"/>
            <w:r w:rsidRPr="00BE32A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E32A7">
              <w:rPr>
                <w:rFonts w:ascii="Times New Roman" w:hAnsi="Times New Roman"/>
                <w:b/>
              </w:rPr>
              <w:t>required</w:t>
            </w:r>
            <w:proofErr w:type="spellEnd"/>
            <w:r w:rsidRPr="00BE32A7">
              <w:rPr>
                <w:rFonts w:ascii="Times New Roman" w:hAnsi="Times New Roman"/>
                <w:b/>
              </w:rPr>
              <w:t>?</w:t>
            </w:r>
          </w:p>
          <w:p w14:paraId="6B74039F" w14:textId="55849886" w:rsidR="00AE1CE8" w:rsidRPr="00BE32A7" w:rsidRDefault="00AE1CE8" w:rsidP="00BE32A7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Worauf sollten </w:t>
            </w:r>
            <w:r w:rsidR="009155C0"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S</w:t>
            </w:r>
            <w:r w:rsidRPr="00D10691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ie bei der Umsetzung achten?</w:t>
            </w:r>
            <w:r w:rsidR="00BE32A7" w:rsidRPr="00BE32A7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BE32A7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Welche Ressourcen werden benötigt?</w:t>
            </w:r>
          </w:p>
        </w:tc>
      </w:tr>
      <w:tr w:rsidR="006B13D6" w14:paraId="4DB0F330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65CEBFA8" w14:textId="7DDAB95D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479B7AF4" w14:textId="1B35C346" w:rsidR="00331292" w:rsidRDefault="00331292" w:rsidP="00331292"/>
        </w:tc>
        <w:tc>
          <w:tcPr>
            <w:tcW w:w="3969" w:type="dxa"/>
          </w:tcPr>
          <w:p w14:paraId="32C8C433" w14:textId="77777777" w:rsidR="006B13D6" w:rsidRDefault="006B13D6" w:rsidP="00CE5BAF"/>
        </w:tc>
        <w:tc>
          <w:tcPr>
            <w:tcW w:w="3312" w:type="dxa"/>
          </w:tcPr>
          <w:p w14:paraId="5B1B9F09" w14:textId="77777777" w:rsidR="006B13D6" w:rsidRDefault="006B13D6" w:rsidP="00CE5BAF"/>
        </w:tc>
      </w:tr>
      <w:tr w:rsidR="005F7CD9" w14:paraId="1056DA61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1FFC84EF" w14:textId="77777777" w:rsidR="005F7CD9" w:rsidRDefault="005F7CD9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35849AC5" w14:textId="77777777" w:rsidR="005F7CD9" w:rsidRDefault="005F7CD9" w:rsidP="00CE5BAF"/>
        </w:tc>
        <w:tc>
          <w:tcPr>
            <w:tcW w:w="3969" w:type="dxa"/>
          </w:tcPr>
          <w:p w14:paraId="3B323828" w14:textId="77777777" w:rsidR="005F7CD9" w:rsidRDefault="005F7CD9" w:rsidP="00CE5BAF"/>
        </w:tc>
        <w:tc>
          <w:tcPr>
            <w:tcW w:w="3312" w:type="dxa"/>
          </w:tcPr>
          <w:p w14:paraId="10A1200A" w14:textId="77777777" w:rsidR="005F7CD9" w:rsidRDefault="005F7CD9" w:rsidP="00CE5BAF"/>
        </w:tc>
      </w:tr>
      <w:tr w:rsidR="002E5D0A" w14:paraId="00EEED33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3A212F10" w14:textId="77777777" w:rsidR="002E5D0A" w:rsidRDefault="002E5D0A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26174B63" w14:textId="77777777" w:rsidR="002E5D0A" w:rsidRDefault="002E5D0A" w:rsidP="00CE5BAF"/>
        </w:tc>
        <w:tc>
          <w:tcPr>
            <w:tcW w:w="3969" w:type="dxa"/>
          </w:tcPr>
          <w:p w14:paraId="66B3CEE2" w14:textId="77777777" w:rsidR="002E5D0A" w:rsidRDefault="002E5D0A" w:rsidP="00CE5BAF"/>
        </w:tc>
        <w:tc>
          <w:tcPr>
            <w:tcW w:w="3312" w:type="dxa"/>
          </w:tcPr>
          <w:p w14:paraId="1B149D9A" w14:textId="77777777" w:rsidR="002E5D0A" w:rsidRDefault="002E5D0A" w:rsidP="00CE5BAF"/>
        </w:tc>
      </w:tr>
      <w:tr w:rsidR="006B13D6" w14:paraId="1497BBDB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4F0DE074" w14:textId="4B061B19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62689AA1" w14:textId="77777777" w:rsidR="006B13D6" w:rsidRDefault="006B13D6" w:rsidP="000E732A">
            <w:pPr>
              <w:jc w:val="both"/>
            </w:pPr>
          </w:p>
        </w:tc>
        <w:tc>
          <w:tcPr>
            <w:tcW w:w="3969" w:type="dxa"/>
          </w:tcPr>
          <w:p w14:paraId="6201002E" w14:textId="77777777" w:rsidR="006B13D6" w:rsidRDefault="006B13D6" w:rsidP="00CE5BAF"/>
        </w:tc>
        <w:tc>
          <w:tcPr>
            <w:tcW w:w="3312" w:type="dxa"/>
          </w:tcPr>
          <w:p w14:paraId="5B70E1EA" w14:textId="77777777" w:rsidR="006B13D6" w:rsidRDefault="006B13D6" w:rsidP="00CE5BAF"/>
        </w:tc>
      </w:tr>
      <w:tr w:rsidR="00AE1CE8" w14:paraId="3BD5D21B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255F7F67" w14:textId="77777777" w:rsidR="00AE1CE8" w:rsidRDefault="00AE1CE8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5BA74C30" w14:textId="77777777" w:rsidR="00AE1CE8" w:rsidRDefault="00AE1CE8" w:rsidP="00CE5BAF"/>
        </w:tc>
        <w:tc>
          <w:tcPr>
            <w:tcW w:w="3969" w:type="dxa"/>
          </w:tcPr>
          <w:p w14:paraId="3C22A900" w14:textId="77777777" w:rsidR="00AE1CE8" w:rsidRDefault="00AE1CE8" w:rsidP="00CE5BAF"/>
        </w:tc>
        <w:tc>
          <w:tcPr>
            <w:tcW w:w="3312" w:type="dxa"/>
          </w:tcPr>
          <w:p w14:paraId="18BA3D7E" w14:textId="77777777" w:rsidR="00AE1CE8" w:rsidRDefault="00AE1CE8" w:rsidP="00CE5BAF"/>
        </w:tc>
      </w:tr>
      <w:tr w:rsidR="007A2E37" w14:paraId="5E62A728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51919B1F" w14:textId="77777777" w:rsidR="007A2E37" w:rsidRDefault="007A2E37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59F8CA0E" w14:textId="77777777" w:rsidR="007A2E37" w:rsidRDefault="007A2E37" w:rsidP="00CE5BAF"/>
        </w:tc>
        <w:tc>
          <w:tcPr>
            <w:tcW w:w="3969" w:type="dxa"/>
          </w:tcPr>
          <w:p w14:paraId="386C541A" w14:textId="77777777" w:rsidR="007A2E37" w:rsidRDefault="007A2E37" w:rsidP="00CE5BAF"/>
        </w:tc>
        <w:tc>
          <w:tcPr>
            <w:tcW w:w="3312" w:type="dxa"/>
          </w:tcPr>
          <w:p w14:paraId="2EE33B32" w14:textId="77777777" w:rsidR="007A2E37" w:rsidRDefault="007A2E37" w:rsidP="00CE5BAF"/>
        </w:tc>
      </w:tr>
      <w:tr w:rsidR="00AE1CE8" w14:paraId="34C3F8D4" w14:textId="77777777" w:rsidTr="00AE1CE8">
        <w:trPr>
          <w:cantSplit/>
        </w:trPr>
        <w:tc>
          <w:tcPr>
            <w:tcW w:w="3681" w:type="dxa"/>
            <w:shd w:val="clear" w:color="auto" w:fill="auto"/>
          </w:tcPr>
          <w:p w14:paraId="07D1C1B7" w14:textId="77777777" w:rsidR="00AE1CE8" w:rsidRDefault="00AE1CE8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69" w:type="dxa"/>
          </w:tcPr>
          <w:p w14:paraId="150138B0" w14:textId="77777777" w:rsidR="00AE1CE8" w:rsidRDefault="00AE1CE8" w:rsidP="00CE5BAF"/>
        </w:tc>
        <w:tc>
          <w:tcPr>
            <w:tcW w:w="3969" w:type="dxa"/>
          </w:tcPr>
          <w:p w14:paraId="6AE87C0C" w14:textId="77777777" w:rsidR="00AE1CE8" w:rsidRDefault="00AE1CE8" w:rsidP="00CE5BAF"/>
        </w:tc>
        <w:tc>
          <w:tcPr>
            <w:tcW w:w="3312" w:type="dxa"/>
          </w:tcPr>
          <w:p w14:paraId="73EBB677" w14:textId="77777777" w:rsidR="00AE1CE8" w:rsidRDefault="00AE1CE8" w:rsidP="00CE5BAF"/>
        </w:tc>
      </w:tr>
    </w:tbl>
    <w:p w14:paraId="10BA0FAA" w14:textId="05967EB0" w:rsidR="005F7CD9" w:rsidRDefault="005F7CD9" w:rsidP="009155C0">
      <w:pPr>
        <w:rPr>
          <w:rFonts w:ascii="Times New Roman" w:hAnsi="Times New Roman" w:cs="Times New Roman"/>
          <w:sz w:val="20"/>
          <w:szCs w:val="20"/>
        </w:rPr>
      </w:pPr>
    </w:p>
    <w:sectPr w:rsidR="005F7CD9" w:rsidSect="00E939F4">
      <w:footerReference w:type="default" r:id="rId8"/>
      <w:headerReference w:type="first" r:id="rId9"/>
      <w:footerReference w:type="first" r:id="rId10"/>
      <w:pgSz w:w="16838" w:h="11906" w:orient="landscape"/>
      <w:pgMar w:top="1418" w:right="680" w:bottom="141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20B" w14:textId="77777777" w:rsidR="00094345" w:rsidRDefault="00094345" w:rsidP="002C07EB">
      <w:pPr>
        <w:spacing w:after="0" w:line="240" w:lineRule="auto"/>
      </w:pPr>
      <w:r>
        <w:separator/>
      </w:r>
    </w:p>
  </w:endnote>
  <w:endnote w:type="continuationSeparator" w:id="0">
    <w:p w14:paraId="4A8146EF" w14:textId="77777777" w:rsidR="00094345" w:rsidRDefault="00094345" w:rsidP="002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A2F5" w14:textId="521041C4" w:rsidR="00EE4393" w:rsidRPr="00416298" w:rsidRDefault="002E5D0A" w:rsidP="00EE4393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sz w:val="20"/>
        <w:szCs w:val="20"/>
        <w:lang w:eastAsia="de-DE"/>
      </w:rPr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04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 xml:space="preserve"> / 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3</w:t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S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chutzmaßnahmen für</w:t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alle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Tätigkeitsbereiche</w:t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</w:p>
  <w:p w14:paraId="79407F85" w14:textId="77777777" w:rsidR="00BC75F0" w:rsidRPr="00416298" w:rsidRDefault="00BC75F0" w:rsidP="00BC75F0">
    <w:pPr>
      <w:pStyle w:val="Fuzeile"/>
      <w:tabs>
        <w:tab w:val="clear" w:pos="4536"/>
        <w:tab w:val="clear" w:pos="9072"/>
        <w:tab w:val="left" w:pos="118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D4B5" w14:textId="31A216C8" w:rsidR="002C07EB" w:rsidRPr="00E77B9F" w:rsidRDefault="008072D0" w:rsidP="009155C0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lang w:val="en-US"/>
      </w:rPr>
    </w:pPr>
    <w:r w:rsidRPr="00E77B9F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Stand 0</w:t>
    </w:r>
    <w:r w:rsidR="00126951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9</w:t>
    </w:r>
    <w:r w:rsidR="00205214" w:rsidRPr="00E77B9F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/202</w:t>
    </w:r>
    <w:r w:rsidRPr="00E77B9F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4</w:t>
    </w:r>
    <w:r w:rsidR="004D09BF" w:rsidRPr="00E77B9F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 xml:space="preserve"> </w:t>
    </w:r>
    <w:r w:rsidR="004D09BF" w:rsidRPr="00E77B9F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ab/>
    </w:r>
    <w:r w:rsidR="00E77B9F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 xml:space="preserve">                                                                                      </w:t>
    </w:r>
    <w:r w:rsidR="007A2A14" w:rsidRPr="00E77B9F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>Identify solutions</w:t>
    </w:r>
    <w:r w:rsidR="00E77B9F" w:rsidRPr="00E77B9F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 xml:space="preserve"> on factors of mental workload</w:t>
    </w:r>
    <w:r w:rsidR="007A6741" w:rsidRPr="00E77B9F">
      <w:rPr>
        <w:rFonts w:ascii="Times New Roman" w:eastAsia="Times" w:hAnsi="Times New Roman" w:cs="Times New Roman"/>
        <w:b/>
        <w:sz w:val="20"/>
        <w:szCs w:val="20"/>
        <w:lang w:val="en-US" w:eastAsia="de-DE"/>
      </w:rPr>
      <w:tab/>
    </w:r>
    <w:r w:rsidR="00EE4393" w:rsidRPr="00E77B9F">
      <w:rPr>
        <w:rFonts w:ascii="Times New Roman" w:eastAsia="Times" w:hAnsi="Times New Roman" w:cs="Times New Roman"/>
        <w:b/>
        <w:sz w:val="20"/>
        <w:szCs w:val="20"/>
        <w:lang w:val="en-US" w:eastAsia="de-DE"/>
      </w:rPr>
      <w:tab/>
    </w:r>
    <w:r w:rsidR="00EE4393" w:rsidRPr="00E77B9F">
      <w:rPr>
        <w:rFonts w:ascii="Times New Roman" w:eastAsia="Times" w:hAnsi="Times New Roman" w:cs="Times New Roman"/>
        <w:b/>
        <w:sz w:val="20"/>
        <w:szCs w:val="20"/>
        <w:lang w:val="en-US"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68DC" w14:textId="77777777" w:rsidR="00094345" w:rsidRDefault="00094345" w:rsidP="002C07EB">
      <w:pPr>
        <w:spacing w:after="0" w:line="240" w:lineRule="auto"/>
      </w:pPr>
      <w:r>
        <w:separator/>
      </w:r>
    </w:p>
  </w:footnote>
  <w:footnote w:type="continuationSeparator" w:id="0">
    <w:p w14:paraId="1A1052EA" w14:textId="77777777" w:rsidR="00094345" w:rsidRDefault="00094345" w:rsidP="002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7"/>
      <w:gridCol w:w="6500"/>
      <w:gridCol w:w="1298"/>
      <w:gridCol w:w="5955"/>
    </w:tblGrid>
    <w:tr w:rsidR="002C07EB" w:rsidRPr="00D25751" w14:paraId="26E35D21" w14:textId="77777777" w:rsidTr="008072D0">
      <w:trPr>
        <w:trHeight w:val="842"/>
      </w:trPr>
      <w:tc>
        <w:tcPr>
          <w:tcW w:w="5000" w:type="pct"/>
          <w:gridSpan w:val="4"/>
          <w:shd w:val="clear" w:color="auto" w:fill="auto"/>
        </w:tcPr>
        <w:p w14:paraId="347FD38B" w14:textId="0E3FFA18" w:rsidR="002C07EB" w:rsidRPr="007A2A14" w:rsidRDefault="00F63A17" w:rsidP="004536DD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color w:val="4F81BD"/>
              <w:sz w:val="32"/>
              <w:szCs w:val="32"/>
              <w:lang w:val="en-US" w:eastAsia="de-DE"/>
            </w:rPr>
          </w:pPr>
          <w:r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 xml:space="preserve"> </w:t>
          </w:r>
          <w:r w:rsidR="00242847" w:rsidRPr="00242847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Analysis</w:t>
          </w:r>
          <w:r w:rsidR="00242847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 xml:space="preserve"> </w:t>
          </w:r>
          <w:r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template “</w:t>
          </w:r>
          <w:r w:rsidR="007A2A14" w:rsidRPr="007A2A14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Identify solutions</w:t>
          </w:r>
          <w:r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”</w:t>
          </w:r>
          <w:r w:rsidR="007A2A14" w:rsidRPr="007A2A14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br/>
            <w:t xml:space="preserve">after Identification </w:t>
          </w:r>
          <w:r w:rsidR="00BE32A7" w:rsidRPr="00BE32A7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on factors of mental workload</w:t>
          </w:r>
        </w:p>
      </w:tc>
    </w:tr>
    <w:tr w:rsidR="002C07EB" w:rsidRPr="002C07EB" w14:paraId="7EC2B5C7" w14:textId="77777777" w:rsidTr="008072D0">
      <w:trPr>
        <w:trHeight w:val="329"/>
      </w:trPr>
      <w:tc>
        <w:tcPr>
          <w:tcW w:w="379" w:type="pct"/>
          <w:shd w:val="clear" w:color="auto" w:fill="auto"/>
        </w:tcPr>
        <w:p w14:paraId="7B788876" w14:textId="75D5E237" w:rsidR="002C07EB" w:rsidRPr="008072D0" w:rsidRDefault="007A2A14" w:rsidP="002C07EB">
          <w:pPr>
            <w:keepNext/>
            <w:spacing w:before="60" w:after="0" w:line="240" w:lineRule="auto"/>
            <w:outlineLvl w:val="1"/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</w:pPr>
          <w:r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>Division</w:t>
          </w:r>
          <w:r w:rsidR="0005266A"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>:</w:t>
          </w:r>
          <w:r w:rsidR="002C07EB" w:rsidRPr="008072D0"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 xml:space="preserve">  </w:t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t xml:space="preserve">                                             </w:t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begin"/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end"/>
          </w:r>
        </w:p>
      </w:tc>
      <w:tc>
        <w:tcPr>
          <w:tcW w:w="2184" w:type="pct"/>
          <w:shd w:val="clear" w:color="auto" w:fill="auto"/>
        </w:tcPr>
        <w:p w14:paraId="5A181006" w14:textId="77777777" w:rsidR="002C07EB" w:rsidRPr="002C07EB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color w:val="000000"/>
              <w:sz w:val="20"/>
              <w:szCs w:val="20"/>
              <w:lang w:eastAsia="de-DE"/>
            </w:rPr>
          </w:pPr>
        </w:p>
      </w:tc>
      <w:tc>
        <w:tcPr>
          <w:tcW w:w="436" w:type="pct"/>
          <w:shd w:val="clear" w:color="auto" w:fill="auto"/>
        </w:tcPr>
        <w:p w14:paraId="682BAB71" w14:textId="7887393F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Da</w:t>
          </w:r>
          <w:r w:rsidR="007A2A14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te</w:t>
          </w: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:</w:t>
          </w:r>
        </w:p>
      </w:tc>
      <w:tc>
        <w:tcPr>
          <w:tcW w:w="2001" w:type="pct"/>
          <w:shd w:val="clear" w:color="auto" w:fill="auto"/>
        </w:tcPr>
        <w:p w14:paraId="6E5CF227" w14:textId="77777777" w:rsidR="002C07EB" w:rsidRPr="002C07EB" w:rsidRDefault="002C07EB" w:rsidP="002C07EB">
          <w:pPr>
            <w:spacing w:before="120" w:after="60" w:line="240" w:lineRule="auto"/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</w:pP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begin"/>
          </w: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end"/>
          </w:r>
        </w:p>
      </w:tc>
    </w:tr>
  </w:tbl>
  <w:p w14:paraId="0688486A" w14:textId="77777777" w:rsidR="00416298" w:rsidRDefault="00416298" w:rsidP="00BD2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139"/>
    <w:multiLevelType w:val="hybridMultilevel"/>
    <w:tmpl w:val="1BCA957E"/>
    <w:lvl w:ilvl="0" w:tplc="F85A5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8B5"/>
    <w:multiLevelType w:val="hybridMultilevel"/>
    <w:tmpl w:val="7E56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A5D"/>
    <w:multiLevelType w:val="hybridMultilevel"/>
    <w:tmpl w:val="35243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73D"/>
    <w:multiLevelType w:val="hybridMultilevel"/>
    <w:tmpl w:val="E63C4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A1FE8"/>
    <w:multiLevelType w:val="hybridMultilevel"/>
    <w:tmpl w:val="8DAED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40D3"/>
    <w:multiLevelType w:val="hybridMultilevel"/>
    <w:tmpl w:val="3480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EB"/>
    <w:rsid w:val="00001139"/>
    <w:rsid w:val="00002E4D"/>
    <w:rsid w:val="00005104"/>
    <w:rsid w:val="000051CC"/>
    <w:rsid w:val="000106F6"/>
    <w:rsid w:val="00011D66"/>
    <w:rsid w:val="00024CB2"/>
    <w:rsid w:val="00025449"/>
    <w:rsid w:val="000260FF"/>
    <w:rsid w:val="00031055"/>
    <w:rsid w:val="0005266A"/>
    <w:rsid w:val="000658DB"/>
    <w:rsid w:val="000717E4"/>
    <w:rsid w:val="00081194"/>
    <w:rsid w:val="000906FA"/>
    <w:rsid w:val="00093DDB"/>
    <w:rsid w:val="00094345"/>
    <w:rsid w:val="00097720"/>
    <w:rsid w:val="000A2FD6"/>
    <w:rsid w:val="000A3D5B"/>
    <w:rsid w:val="000C404B"/>
    <w:rsid w:val="000D22EF"/>
    <w:rsid w:val="000E732A"/>
    <w:rsid w:val="000F4813"/>
    <w:rsid w:val="00105186"/>
    <w:rsid w:val="00126951"/>
    <w:rsid w:val="00146F6F"/>
    <w:rsid w:val="00154C3A"/>
    <w:rsid w:val="00156472"/>
    <w:rsid w:val="00167DB8"/>
    <w:rsid w:val="00174001"/>
    <w:rsid w:val="001924AB"/>
    <w:rsid w:val="001A2B8B"/>
    <w:rsid w:val="001C5FCB"/>
    <w:rsid w:val="001D3BB2"/>
    <w:rsid w:val="001E0471"/>
    <w:rsid w:val="001F2B51"/>
    <w:rsid w:val="001F6113"/>
    <w:rsid w:val="00202638"/>
    <w:rsid w:val="00205214"/>
    <w:rsid w:val="00212307"/>
    <w:rsid w:val="00213086"/>
    <w:rsid w:val="00215330"/>
    <w:rsid w:val="002244FA"/>
    <w:rsid w:val="00225035"/>
    <w:rsid w:val="00242847"/>
    <w:rsid w:val="0025625B"/>
    <w:rsid w:val="00262BB5"/>
    <w:rsid w:val="00264FAB"/>
    <w:rsid w:val="002878C3"/>
    <w:rsid w:val="002B0F86"/>
    <w:rsid w:val="002C07EB"/>
    <w:rsid w:val="002C5842"/>
    <w:rsid w:val="002C701E"/>
    <w:rsid w:val="002D4730"/>
    <w:rsid w:val="002E5D0A"/>
    <w:rsid w:val="00303B83"/>
    <w:rsid w:val="00305356"/>
    <w:rsid w:val="0030628A"/>
    <w:rsid w:val="00331292"/>
    <w:rsid w:val="00336E3D"/>
    <w:rsid w:val="00350A79"/>
    <w:rsid w:val="0035231C"/>
    <w:rsid w:val="003534F4"/>
    <w:rsid w:val="00363BAC"/>
    <w:rsid w:val="003664F7"/>
    <w:rsid w:val="00366879"/>
    <w:rsid w:val="003759AB"/>
    <w:rsid w:val="0037617F"/>
    <w:rsid w:val="0038366E"/>
    <w:rsid w:val="00383D59"/>
    <w:rsid w:val="00396955"/>
    <w:rsid w:val="003A042E"/>
    <w:rsid w:val="003B17F4"/>
    <w:rsid w:val="003C0A27"/>
    <w:rsid w:val="003D3EA5"/>
    <w:rsid w:val="003E2505"/>
    <w:rsid w:val="003E7501"/>
    <w:rsid w:val="003F54C7"/>
    <w:rsid w:val="00407FC3"/>
    <w:rsid w:val="004153DD"/>
    <w:rsid w:val="00416298"/>
    <w:rsid w:val="00416EB1"/>
    <w:rsid w:val="00421E5B"/>
    <w:rsid w:val="00432DDE"/>
    <w:rsid w:val="0043632D"/>
    <w:rsid w:val="0044519A"/>
    <w:rsid w:val="004536DD"/>
    <w:rsid w:val="00462EDA"/>
    <w:rsid w:val="00465DEF"/>
    <w:rsid w:val="00475303"/>
    <w:rsid w:val="00494566"/>
    <w:rsid w:val="00497632"/>
    <w:rsid w:val="00497997"/>
    <w:rsid w:val="004A22DA"/>
    <w:rsid w:val="004B2B8E"/>
    <w:rsid w:val="004B764A"/>
    <w:rsid w:val="004C3B90"/>
    <w:rsid w:val="004C5FB1"/>
    <w:rsid w:val="004D09BF"/>
    <w:rsid w:val="004D2C4B"/>
    <w:rsid w:val="00502CA5"/>
    <w:rsid w:val="00515545"/>
    <w:rsid w:val="005264C1"/>
    <w:rsid w:val="00526548"/>
    <w:rsid w:val="005300AC"/>
    <w:rsid w:val="005342AA"/>
    <w:rsid w:val="00537BF7"/>
    <w:rsid w:val="00546034"/>
    <w:rsid w:val="00546C7B"/>
    <w:rsid w:val="00554BBF"/>
    <w:rsid w:val="00570EA1"/>
    <w:rsid w:val="00574C1F"/>
    <w:rsid w:val="00583D9F"/>
    <w:rsid w:val="00591DA4"/>
    <w:rsid w:val="005A44C0"/>
    <w:rsid w:val="005B01EE"/>
    <w:rsid w:val="005C4F03"/>
    <w:rsid w:val="005E7F61"/>
    <w:rsid w:val="005F3356"/>
    <w:rsid w:val="005F7CD9"/>
    <w:rsid w:val="00605925"/>
    <w:rsid w:val="00611586"/>
    <w:rsid w:val="00612F0F"/>
    <w:rsid w:val="00617C78"/>
    <w:rsid w:val="006209DC"/>
    <w:rsid w:val="00621010"/>
    <w:rsid w:val="00622A4F"/>
    <w:rsid w:val="0062668E"/>
    <w:rsid w:val="0064314B"/>
    <w:rsid w:val="00650DEA"/>
    <w:rsid w:val="00655497"/>
    <w:rsid w:val="0067010C"/>
    <w:rsid w:val="00691E70"/>
    <w:rsid w:val="006B0082"/>
    <w:rsid w:val="006B13D6"/>
    <w:rsid w:val="006C5800"/>
    <w:rsid w:val="006D2BB5"/>
    <w:rsid w:val="006E0184"/>
    <w:rsid w:val="006F239F"/>
    <w:rsid w:val="006F72B7"/>
    <w:rsid w:val="0071202A"/>
    <w:rsid w:val="00713ADD"/>
    <w:rsid w:val="00730401"/>
    <w:rsid w:val="007349C9"/>
    <w:rsid w:val="00734E9D"/>
    <w:rsid w:val="00741B5D"/>
    <w:rsid w:val="007451A5"/>
    <w:rsid w:val="00763F22"/>
    <w:rsid w:val="00764156"/>
    <w:rsid w:val="00784C72"/>
    <w:rsid w:val="00792EE4"/>
    <w:rsid w:val="007A0915"/>
    <w:rsid w:val="007A2A14"/>
    <w:rsid w:val="007A2E37"/>
    <w:rsid w:val="007A6741"/>
    <w:rsid w:val="007B1FCA"/>
    <w:rsid w:val="007B4FF4"/>
    <w:rsid w:val="007C7A70"/>
    <w:rsid w:val="007D2411"/>
    <w:rsid w:val="007D3F1C"/>
    <w:rsid w:val="007D45E6"/>
    <w:rsid w:val="007D7AF5"/>
    <w:rsid w:val="007E164D"/>
    <w:rsid w:val="007F4EE4"/>
    <w:rsid w:val="008072D0"/>
    <w:rsid w:val="0081146B"/>
    <w:rsid w:val="00814B3F"/>
    <w:rsid w:val="00815ED3"/>
    <w:rsid w:val="00827532"/>
    <w:rsid w:val="00843765"/>
    <w:rsid w:val="008508EF"/>
    <w:rsid w:val="00856211"/>
    <w:rsid w:val="00892AC1"/>
    <w:rsid w:val="008A25BA"/>
    <w:rsid w:val="008A5A7A"/>
    <w:rsid w:val="008B64F9"/>
    <w:rsid w:val="008B69B6"/>
    <w:rsid w:val="008E18A3"/>
    <w:rsid w:val="008E474A"/>
    <w:rsid w:val="009155C0"/>
    <w:rsid w:val="009205D4"/>
    <w:rsid w:val="00923E62"/>
    <w:rsid w:val="009272E7"/>
    <w:rsid w:val="00936340"/>
    <w:rsid w:val="009626E1"/>
    <w:rsid w:val="009A69FF"/>
    <w:rsid w:val="009B1CF3"/>
    <w:rsid w:val="009B7FAF"/>
    <w:rsid w:val="009F4B72"/>
    <w:rsid w:val="00A01C8A"/>
    <w:rsid w:val="00A075F4"/>
    <w:rsid w:val="00A107DB"/>
    <w:rsid w:val="00A12FC9"/>
    <w:rsid w:val="00A16E83"/>
    <w:rsid w:val="00A4703B"/>
    <w:rsid w:val="00A60703"/>
    <w:rsid w:val="00A608AE"/>
    <w:rsid w:val="00A61760"/>
    <w:rsid w:val="00A653F4"/>
    <w:rsid w:val="00A91BD9"/>
    <w:rsid w:val="00A9327D"/>
    <w:rsid w:val="00AA47F4"/>
    <w:rsid w:val="00AA48A6"/>
    <w:rsid w:val="00AC276C"/>
    <w:rsid w:val="00AC4C58"/>
    <w:rsid w:val="00AD08C4"/>
    <w:rsid w:val="00AE1747"/>
    <w:rsid w:val="00AE1CE8"/>
    <w:rsid w:val="00AE24D3"/>
    <w:rsid w:val="00AE50D7"/>
    <w:rsid w:val="00AE556E"/>
    <w:rsid w:val="00B12406"/>
    <w:rsid w:val="00B17546"/>
    <w:rsid w:val="00B23E72"/>
    <w:rsid w:val="00B37B54"/>
    <w:rsid w:val="00B504DB"/>
    <w:rsid w:val="00B50DE1"/>
    <w:rsid w:val="00B54BF0"/>
    <w:rsid w:val="00B65ACA"/>
    <w:rsid w:val="00B66FA4"/>
    <w:rsid w:val="00B7431B"/>
    <w:rsid w:val="00B913E2"/>
    <w:rsid w:val="00B9259E"/>
    <w:rsid w:val="00B941CE"/>
    <w:rsid w:val="00B97244"/>
    <w:rsid w:val="00BA0A55"/>
    <w:rsid w:val="00BA7C53"/>
    <w:rsid w:val="00BB64F4"/>
    <w:rsid w:val="00BC75F0"/>
    <w:rsid w:val="00BD2611"/>
    <w:rsid w:val="00BD35F1"/>
    <w:rsid w:val="00BD4FA4"/>
    <w:rsid w:val="00BE25DE"/>
    <w:rsid w:val="00BE32A7"/>
    <w:rsid w:val="00BF20AC"/>
    <w:rsid w:val="00C123EA"/>
    <w:rsid w:val="00C15D5F"/>
    <w:rsid w:val="00C379F1"/>
    <w:rsid w:val="00C51D41"/>
    <w:rsid w:val="00C66E89"/>
    <w:rsid w:val="00C710EA"/>
    <w:rsid w:val="00C8660E"/>
    <w:rsid w:val="00C90DB5"/>
    <w:rsid w:val="00C939FD"/>
    <w:rsid w:val="00C940AB"/>
    <w:rsid w:val="00CA1D69"/>
    <w:rsid w:val="00CA48BA"/>
    <w:rsid w:val="00CA5A8E"/>
    <w:rsid w:val="00CB56A8"/>
    <w:rsid w:val="00CC240E"/>
    <w:rsid w:val="00CC5C25"/>
    <w:rsid w:val="00CD1705"/>
    <w:rsid w:val="00CE11A0"/>
    <w:rsid w:val="00CE573F"/>
    <w:rsid w:val="00CF4432"/>
    <w:rsid w:val="00D029FD"/>
    <w:rsid w:val="00D030F4"/>
    <w:rsid w:val="00D10691"/>
    <w:rsid w:val="00D25751"/>
    <w:rsid w:val="00D37BB8"/>
    <w:rsid w:val="00D4278D"/>
    <w:rsid w:val="00D430D4"/>
    <w:rsid w:val="00D46F14"/>
    <w:rsid w:val="00D54AB7"/>
    <w:rsid w:val="00D7157D"/>
    <w:rsid w:val="00D814F6"/>
    <w:rsid w:val="00D9698B"/>
    <w:rsid w:val="00DB653A"/>
    <w:rsid w:val="00DC64EA"/>
    <w:rsid w:val="00DC6D2B"/>
    <w:rsid w:val="00DE009D"/>
    <w:rsid w:val="00DE0DB2"/>
    <w:rsid w:val="00DE360D"/>
    <w:rsid w:val="00E003E5"/>
    <w:rsid w:val="00E0788B"/>
    <w:rsid w:val="00E1514C"/>
    <w:rsid w:val="00E37548"/>
    <w:rsid w:val="00E43BD7"/>
    <w:rsid w:val="00E570A9"/>
    <w:rsid w:val="00E57243"/>
    <w:rsid w:val="00E755FB"/>
    <w:rsid w:val="00E77B9F"/>
    <w:rsid w:val="00E848AA"/>
    <w:rsid w:val="00E91800"/>
    <w:rsid w:val="00E939F4"/>
    <w:rsid w:val="00EB70BA"/>
    <w:rsid w:val="00ED1E70"/>
    <w:rsid w:val="00EE4393"/>
    <w:rsid w:val="00EE7309"/>
    <w:rsid w:val="00EF63A9"/>
    <w:rsid w:val="00F063B8"/>
    <w:rsid w:val="00F16CE3"/>
    <w:rsid w:val="00F20EA9"/>
    <w:rsid w:val="00F272D3"/>
    <w:rsid w:val="00F37D88"/>
    <w:rsid w:val="00F47A45"/>
    <w:rsid w:val="00F52940"/>
    <w:rsid w:val="00F60029"/>
    <w:rsid w:val="00F62DAF"/>
    <w:rsid w:val="00F63A17"/>
    <w:rsid w:val="00F842F5"/>
    <w:rsid w:val="00F945E0"/>
    <w:rsid w:val="00FA7AC8"/>
    <w:rsid w:val="00FD3C23"/>
    <w:rsid w:val="00FE1BB7"/>
    <w:rsid w:val="00FE322A"/>
    <w:rsid w:val="00FE4F80"/>
    <w:rsid w:val="00FF2E3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43C4BB"/>
  <w15:chartTrackingRefBased/>
  <w15:docId w15:val="{B6D5B827-42AF-45E5-959C-CBB7551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7EB"/>
  </w:style>
  <w:style w:type="paragraph" w:styleId="Fuzeile">
    <w:name w:val="footer"/>
    <w:basedOn w:val="Standard"/>
    <w:link w:val="Fu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7EB"/>
  </w:style>
  <w:style w:type="table" w:styleId="Tabellenraster">
    <w:name w:val="Table Grid"/>
    <w:basedOn w:val="NormaleTabelle"/>
    <w:uiPriority w:val="39"/>
    <w:rsid w:val="002C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7E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6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6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6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6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34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31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6728-4513-48DB-830F-FAB57FE2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Brunschwitz, Sabine</dc:creator>
  <cp:keywords/>
  <dc:description/>
  <cp:lastModifiedBy>Biederbick, Annette</cp:lastModifiedBy>
  <cp:revision>3</cp:revision>
  <cp:lastPrinted>2022-08-18T14:31:00Z</cp:lastPrinted>
  <dcterms:created xsi:type="dcterms:W3CDTF">2024-10-07T08:48:00Z</dcterms:created>
  <dcterms:modified xsi:type="dcterms:W3CDTF">2024-12-17T09:15:00Z</dcterms:modified>
</cp:coreProperties>
</file>